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44"/>
          <w:szCs w:val="44"/>
          <w:highlight w:val="none"/>
          <w:lang w:val="hr-HR" w:bidi="ar-EG"/>
        </w:rPr>
      </w:pPr>
      <w:bookmarkStart w:id="0" w:name="_Toc423354333"/>
      <w:r>
        <w:rPr>
          <w:rFonts w:hint="eastAsia" w:ascii="方正小标宋简体" w:hAnsi="方正小标宋简体" w:eastAsia="方正小标宋简体" w:cs="方正小标宋简体"/>
          <w:sz w:val="44"/>
          <w:szCs w:val="44"/>
          <w:highlight w:val="none"/>
          <w:lang w:val="hr-HR" w:eastAsia="zh-CN" w:bidi="ar-EG"/>
        </w:rPr>
        <w:t>第一章</w:t>
      </w:r>
      <w:r>
        <w:rPr>
          <w:rFonts w:hint="eastAsia" w:ascii="方正小标宋简体" w:hAnsi="方正小标宋简体" w:eastAsia="方正小标宋简体" w:cs="方正小标宋简体"/>
          <w:sz w:val="44"/>
          <w:szCs w:val="44"/>
          <w:highlight w:val="none"/>
          <w:lang w:val="en-US" w:eastAsia="zh-CN" w:bidi="ar-EG"/>
        </w:rPr>
        <w:t xml:space="preserve"> </w:t>
      </w:r>
      <w:r>
        <w:rPr>
          <w:rFonts w:hint="eastAsia" w:ascii="方正小标宋简体" w:hAnsi="方正小标宋简体" w:eastAsia="方正小标宋简体" w:cs="方正小标宋简体"/>
          <w:sz w:val="44"/>
          <w:szCs w:val="44"/>
          <w:highlight w:val="none"/>
          <w:lang w:val="hr-HR" w:eastAsia="zh-CN" w:bidi="ar-EG"/>
        </w:rPr>
        <w:t>竞争性谈判邀请函</w:t>
      </w:r>
      <w:bookmarkEnd w:id="0"/>
      <w:bookmarkStart w:id="1" w:name="_Toc423354334"/>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潜江市人民法院安保服务项目的潜在供应商应在</w:t>
      </w:r>
      <w:r>
        <w:rPr>
          <w:rFonts w:hint="eastAsia" w:ascii="宋体" w:hAnsi="宋体" w:eastAsia="宋体" w:cs="Times New Roman"/>
          <w:bCs/>
          <w:sz w:val="24"/>
          <w:szCs w:val="24"/>
          <w:lang w:eastAsia="zh-CN"/>
        </w:rPr>
        <w:t>潜江市园林街道章华南路</w:t>
      </w:r>
      <w:r>
        <w:rPr>
          <w:rFonts w:hint="eastAsia" w:ascii="宋体" w:hAnsi="宋体" w:eastAsia="宋体" w:cs="Times New Roman"/>
          <w:bCs/>
          <w:sz w:val="24"/>
          <w:szCs w:val="24"/>
          <w:lang w:val="en-US" w:eastAsia="zh-CN"/>
        </w:rPr>
        <w:t>36号潜江市</w:t>
      </w:r>
      <w:r>
        <w:rPr>
          <w:rFonts w:hint="eastAsia" w:ascii="宋体" w:hAnsi="宋体" w:eastAsia="宋体" w:cs="Times New Roman"/>
          <w:bCs/>
          <w:sz w:val="24"/>
          <w:szCs w:val="24"/>
          <w:lang w:eastAsia="zh-CN"/>
        </w:rPr>
        <w:t>人民法院</w:t>
      </w:r>
      <w:r>
        <w:rPr>
          <w:rFonts w:hint="eastAsia" w:ascii="宋体" w:hAnsi="宋体" w:eastAsia="宋体" w:cs="Times New Roman"/>
          <w:bCs/>
          <w:sz w:val="24"/>
          <w:szCs w:val="24"/>
        </w:rPr>
        <w:t>获取采购文件，并于</w:t>
      </w:r>
      <w:r>
        <w:rPr>
          <w:rFonts w:hint="eastAsia" w:ascii="宋体" w:hAnsi="宋体" w:eastAsia="宋体" w:cs="Times New Roman"/>
          <w:bCs/>
          <w:color w:val="0000FF"/>
          <w:sz w:val="24"/>
          <w:szCs w:val="24"/>
          <w:lang w:eastAsia="zh-CN"/>
        </w:rPr>
        <w:t>202</w:t>
      </w:r>
      <w:r>
        <w:rPr>
          <w:rFonts w:hint="eastAsia" w:ascii="宋体" w:hAnsi="宋体" w:eastAsia="宋体" w:cs="Times New Roman"/>
          <w:bCs/>
          <w:color w:val="0000FF"/>
          <w:sz w:val="24"/>
          <w:szCs w:val="24"/>
          <w:lang w:val="en-US" w:eastAsia="zh-CN"/>
        </w:rPr>
        <w:t>4</w:t>
      </w:r>
      <w:r>
        <w:rPr>
          <w:rFonts w:hint="eastAsia" w:ascii="宋体" w:hAnsi="宋体" w:eastAsia="宋体" w:cs="Times New Roman"/>
          <w:bCs/>
          <w:color w:val="0000FF"/>
          <w:sz w:val="24"/>
          <w:szCs w:val="24"/>
          <w:lang w:eastAsia="zh-CN"/>
        </w:rPr>
        <w:t xml:space="preserve"> 年</w:t>
      </w:r>
      <w:r>
        <w:rPr>
          <w:rFonts w:hint="eastAsia" w:ascii="宋体" w:hAnsi="宋体" w:eastAsia="宋体" w:cs="Times New Roman"/>
          <w:bCs/>
          <w:color w:val="0000FF"/>
          <w:sz w:val="24"/>
          <w:szCs w:val="24"/>
          <w:lang w:val="en-US" w:eastAsia="zh-CN"/>
        </w:rPr>
        <w:t>7</w:t>
      </w:r>
      <w:r>
        <w:rPr>
          <w:rFonts w:hint="eastAsia" w:ascii="宋体" w:hAnsi="宋体" w:eastAsia="宋体" w:cs="Times New Roman"/>
          <w:bCs/>
          <w:color w:val="0000FF"/>
          <w:sz w:val="24"/>
          <w:szCs w:val="24"/>
          <w:lang w:eastAsia="zh-CN"/>
        </w:rPr>
        <w:t>月</w:t>
      </w:r>
      <w:r>
        <w:rPr>
          <w:rFonts w:hint="eastAsia" w:ascii="宋体" w:hAnsi="宋体" w:eastAsia="宋体" w:cs="Times New Roman"/>
          <w:bCs/>
          <w:color w:val="0000FF"/>
          <w:sz w:val="24"/>
          <w:szCs w:val="24"/>
          <w:lang w:val="en-US" w:eastAsia="zh-CN"/>
        </w:rPr>
        <w:t>29</w:t>
      </w:r>
      <w:r>
        <w:rPr>
          <w:rFonts w:hint="eastAsia" w:ascii="宋体" w:hAnsi="宋体" w:eastAsia="宋体" w:cs="Times New Roman"/>
          <w:bCs/>
          <w:color w:val="0000FF"/>
          <w:sz w:val="24"/>
          <w:szCs w:val="24"/>
          <w:lang w:eastAsia="zh-CN"/>
        </w:rPr>
        <w:t>日</w:t>
      </w:r>
      <w:r>
        <w:rPr>
          <w:rFonts w:hint="eastAsia" w:ascii="宋体" w:hAnsi="宋体" w:eastAsia="宋体" w:cs="Times New Roman"/>
          <w:bCs/>
          <w:color w:val="0000FF"/>
          <w:sz w:val="24"/>
          <w:szCs w:val="24"/>
          <w:lang w:val="en-US" w:eastAsia="zh-CN"/>
        </w:rPr>
        <w:t>15</w:t>
      </w:r>
      <w:r>
        <w:rPr>
          <w:rFonts w:hint="eastAsia" w:ascii="宋体" w:hAnsi="宋体" w:eastAsia="宋体" w:cs="Times New Roman"/>
          <w:bCs/>
          <w:color w:val="0000FF"/>
          <w:sz w:val="24"/>
          <w:szCs w:val="24"/>
        </w:rPr>
        <w:t>点</w:t>
      </w:r>
      <w:r>
        <w:rPr>
          <w:rFonts w:hint="eastAsia" w:ascii="宋体" w:hAnsi="宋体" w:eastAsia="宋体" w:cs="Times New Roman"/>
          <w:bCs/>
          <w:color w:val="0000FF"/>
          <w:sz w:val="24"/>
          <w:szCs w:val="24"/>
          <w:lang w:val="en-US" w:eastAsia="zh-CN"/>
        </w:rPr>
        <w:t>00</w:t>
      </w:r>
      <w:r>
        <w:rPr>
          <w:rFonts w:hint="eastAsia" w:ascii="宋体" w:hAnsi="宋体" w:eastAsia="宋体" w:cs="Times New Roman"/>
          <w:bCs/>
          <w:color w:val="0000FF"/>
          <w:sz w:val="24"/>
          <w:szCs w:val="24"/>
        </w:rPr>
        <w:t>分</w:t>
      </w:r>
      <w:r>
        <w:rPr>
          <w:rFonts w:hint="eastAsia" w:ascii="宋体" w:hAnsi="宋体" w:eastAsia="宋体" w:cs="Times New Roman"/>
          <w:bCs/>
          <w:sz w:val="24"/>
          <w:szCs w:val="24"/>
        </w:rPr>
        <w:t>（北京时间）前提交响应</w:t>
      </w:r>
      <w:r>
        <w:rPr>
          <w:rFonts w:ascii="宋体" w:hAnsi="宋体" w:eastAsia="宋体" w:cs="Times New Roman"/>
          <w:bCs/>
          <w:sz w:val="24"/>
          <w:szCs w:val="24"/>
        </w:rPr>
        <w:t>文件</w:t>
      </w:r>
      <w:r>
        <w:rPr>
          <w:rFonts w:hint="eastAsia" w:ascii="宋体" w:hAnsi="宋体" w:eastAsia="宋体" w:cs="Times New Roman"/>
          <w:bCs/>
          <w:sz w:val="24"/>
          <w:szCs w:val="24"/>
        </w:rPr>
        <w:t>。</w:t>
      </w:r>
    </w:p>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rPr>
        <w:t>欢迎符合资格要求的供应商参加谈判。</w:t>
      </w:r>
    </w:p>
    <w:p>
      <w:pPr>
        <w:spacing w:line="520" w:lineRule="exact"/>
        <w:rPr>
          <w:rFonts w:hint="eastAsia" w:ascii="宋体" w:hAnsi="宋体" w:eastAsia="宋体" w:cs="仿宋"/>
          <w:color w:val="000000"/>
          <w:sz w:val="24"/>
        </w:rPr>
      </w:pPr>
      <w:bookmarkStart w:id="2" w:name="_Toc35393798"/>
      <w:bookmarkStart w:id="3" w:name="_Toc28359012"/>
      <w:bookmarkStart w:id="4" w:name="_Toc35393629"/>
      <w:bookmarkStart w:id="5" w:name="_Toc28359089"/>
      <w:r>
        <w:rPr>
          <w:rFonts w:hint="eastAsia" w:ascii="宋体" w:hAnsi="宋体" w:eastAsia="宋体" w:cs="仿宋"/>
          <w:color w:val="000000"/>
          <w:sz w:val="24"/>
        </w:rPr>
        <w:t>一、项目基本情况</w:t>
      </w:r>
      <w:bookmarkEnd w:id="2"/>
      <w:bookmarkEnd w:id="3"/>
      <w:bookmarkEnd w:id="4"/>
      <w:bookmarkEnd w:id="5"/>
    </w:p>
    <w:p>
      <w:pPr>
        <w:spacing w:line="520" w:lineRule="exact"/>
        <w:ind w:firstLine="480" w:firstLineChars="200"/>
        <w:rPr>
          <w:rFonts w:hint="default" w:ascii="宋体" w:hAnsi="宋体" w:eastAsia="宋体" w:cs="仿宋"/>
          <w:color w:val="000000"/>
          <w:sz w:val="24"/>
          <w:lang w:val="en-US" w:eastAsia="zh-CN"/>
        </w:rPr>
      </w:pPr>
      <w:r>
        <w:rPr>
          <w:rFonts w:hint="eastAsia" w:ascii="宋体" w:hAnsi="宋体" w:eastAsia="宋体" w:cs="仿宋"/>
          <w:color w:val="000000"/>
          <w:sz w:val="24"/>
          <w:lang w:val="en-US" w:eastAsia="zh-CN"/>
        </w:rPr>
        <w:t>1.</w:t>
      </w:r>
      <w:r>
        <w:rPr>
          <w:rFonts w:hint="eastAsia" w:ascii="宋体" w:hAnsi="宋体" w:eastAsia="宋体" w:cs="仿宋"/>
          <w:color w:val="000000"/>
          <w:sz w:val="24"/>
        </w:rPr>
        <w:t>项目编号：</w:t>
      </w:r>
      <w:r>
        <w:rPr>
          <w:rFonts w:hint="eastAsia" w:ascii="宋体" w:hAnsi="宋体" w:eastAsia="宋体" w:cs="仿宋"/>
          <w:color w:val="000000"/>
          <w:sz w:val="24"/>
          <w:lang w:val="en-US" w:eastAsia="zh-CN"/>
        </w:rPr>
        <w:t>qjfy</w:t>
      </w:r>
      <w:r>
        <w:rPr>
          <w:rFonts w:hint="eastAsia" w:ascii="宋体" w:hAnsi="宋体" w:eastAsia="宋体" w:cs="仿宋"/>
          <w:color w:val="000000"/>
          <w:sz w:val="24"/>
          <w:lang w:eastAsia="zh-CN"/>
        </w:rPr>
        <w:t>-2024-0</w:t>
      </w:r>
      <w:r>
        <w:rPr>
          <w:rFonts w:hint="eastAsia" w:ascii="宋体" w:hAnsi="宋体" w:eastAsia="宋体" w:cs="仿宋"/>
          <w:color w:val="000000"/>
          <w:sz w:val="24"/>
          <w:lang w:val="en-US" w:eastAsia="zh-CN"/>
        </w:rPr>
        <w:t>006</w:t>
      </w:r>
    </w:p>
    <w:p>
      <w:pPr>
        <w:spacing w:line="520" w:lineRule="exact"/>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lang w:val="en-US" w:eastAsia="zh-CN"/>
        </w:rPr>
        <w:t>2.</w:t>
      </w:r>
      <w:r>
        <w:rPr>
          <w:rFonts w:hint="eastAsia" w:ascii="宋体" w:hAnsi="宋体" w:eastAsia="宋体" w:cs="仿宋"/>
          <w:color w:val="000000"/>
          <w:sz w:val="24"/>
        </w:rPr>
        <w:t>项目名称：</w:t>
      </w:r>
      <w:r>
        <w:rPr>
          <w:rFonts w:hint="eastAsia" w:ascii="宋体" w:hAnsi="宋体" w:eastAsia="宋体" w:cs="仿宋"/>
          <w:color w:val="000000"/>
          <w:sz w:val="24"/>
          <w:lang w:eastAsia="zh-CN"/>
        </w:rPr>
        <w:t>潜江市人民法院安保服务项目</w:t>
      </w:r>
    </w:p>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3.</w:t>
      </w:r>
      <w:r>
        <w:rPr>
          <w:rFonts w:hint="eastAsia" w:ascii="宋体" w:hAnsi="宋体" w:eastAsia="宋体" w:cs="仿宋"/>
          <w:color w:val="000000"/>
          <w:sz w:val="24"/>
        </w:rPr>
        <w:t xml:space="preserve">采购方式：竞争性谈判 </w:t>
      </w:r>
    </w:p>
    <w:p>
      <w:pPr>
        <w:spacing w:line="520" w:lineRule="exact"/>
        <w:ind w:firstLine="480" w:firstLineChars="200"/>
        <w:rPr>
          <w:rFonts w:hint="default" w:ascii="宋体" w:hAnsi="宋体" w:eastAsia="宋体" w:cs="仿宋"/>
          <w:color w:val="000000"/>
          <w:sz w:val="24"/>
          <w:lang w:val="en-US" w:eastAsia="zh-CN"/>
        </w:rPr>
      </w:pPr>
      <w:r>
        <w:rPr>
          <w:rFonts w:hint="eastAsia" w:ascii="宋体" w:hAnsi="宋体" w:eastAsia="宋体" w:cs="仿宋"/>
          <w:color w:val="000000"/>
          <w:sz w:val="24"/>
          <w:lang w:val="en-US" w:eastAsia="zh-CN"/>
        </w:rPr>
        <w:t>4.</w:t>
      </w:r>
      <w:r>
        <w:rPr>
          <w:rFonts w:hint="eastAsia" w:ascii="宋体" w:hAnsi="宋体" w:eastAsia="宋体" w:cs="仿宋"/>
          <w:color w:val="000000"/>
          <w:sz w:val="24"/>
        </w:rPr>
        <w:t>预算金额：</w:t>
      </w:r>
      <w:r>
        <w:rPr>
          <w:rFonts w:hint="eastAsia" w:ascii="宋体" w:hAnsi="宋体" w:eastAsia="宋体" w:cs="仿宋"/>
          <w:color w:val="000000"/>
          <w:sz w:val="24"/>
          <w:lang w:val="en-US" w:eastAsia="zh-CN"/>
        </w:rPr>
        <w:t>70万元</w:t>
      </w:r>
    </w:p>
    <w:p>
      <w:pPr>
        <w:spacing w:line="520" w:lineRule="exact"/>
        <w:ind w:firstLine="480" w:firstLineChars="200"/>
        <w:rPr>
          <w:rFonts w:hint="default" w:ascii="宋体" w:hAnsi="宋体" w:eastAsia="宋体" w:cs="仿宋"/>
          <w:color w:val="000000"/>
          <w:sz w:val="24"/>
          <w:lang w:val="en-US" w:eastAsia="zh-CN"/>
        </w:rPr>
      </w:pPr>
      <w:r>
        <w:rPr>
          <w:rFonts w:hint="eastAsia" w:ascii="宋体" w:hAnsi="宋体" w:eastAsia="宋体" w:cs="仿宋"/>
          <w:color w:val="000000"/>
          <w:sz w:val="24"/>
          <w:lang w:val="en-US" w:eastAsia="zh-CN"/>
        </w:rPr>
        <w:t>5.</w:t>
      </w:r>
      <w:r>
        <w:rPr>
          <w:rFonts w:hint="eastAsia" w:ascii="宋体" w:hAnsi="宋体" w:eastAsia="宋体" w:cs="仿宋"/>
          <w:color w:val="000000"/>
          <w:sz w:val="24"/>
        </w:rPr>
        <w:t>最高限价：</w:t>
      </w:r>
      <w:r>
        <w:rPr>
          <w:rFonts w:hint="eastAsia" w:ascii="宋体" w:hAnsi="宋体" w:eastAsia="宋体" w:cs="仿宋"/>
          <w:color w:val="000000"/>
          <w:sz w:val="24"/>
          <w:lang w:val="en-US" w:eastAsia="zh-CN"/>
        </w:rPr>
        <w:t>70万元</w:t>
      </w:r>
    </w:p>
    <w:p>
      <w:pPr>
        <w:spacing w:line="520" w:lineRule="exact"/>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lang w:val="en-US" w:eastAsia="zh-CN"/>
        </w:rPr>
        <w:t>6.</w:t>
      </w:r>
      <w:r>
        <w:rPr>
          <w:rFonts w:hint="eastAsia" w:ascii="宋体" w:hAnsi="宋体" w:eastAsia="宋体" w:cs="仿宋"/>
          <w:color w:val="000000"/>
          <w:sz w:val="24"/>
        </w:rPr>
        <w:t>采购需求：</w:t>
      </w:r>
      <w:r>
        <w:rPr>
          <w:rFonts w:hint="eastAsia" w:ascii="宋体" w:hAnsi="宋体" w:eastAsia="宋体" w:cs="仿宋"/>
          <w:color w:val="000000"/>
          <w:sz w:val="24"/>
          <w:lang w:eastAsia="zh-CN"/>
        </w:rPr>
        <w:t>潜江市人民法院安保服务项目，最高控制价为</w:t>
      </w:r>
      <w:r>
        <w:rPr>
          <w:rFonts w:hint="eastAsia" w:ascii="宋体" w:hAnsi="宋体" w:eastAsia="宋体" w:cs="仿宋"/>
          <w:color w:val="000000"/>
          <w:sz w:val="24"/>
          <w:lang w:val="en-US" w:eastAsia="zh-CN"/>
        </w:rPr>
        <w:t>70万元</w:t>
      </w:r>
      <w:r>
        <w:rPr>
          <w:rFonts w:hint="eastAsia" w:ascii="宋体" w:hAnsi="宋体" w:eastAsia="宋体" w:cs="仿宋"/>
          <w:color w:val="000000"/>
          <w:sz w:val="24"/>
          <w:lang w:eastAsia="zh-CN"/>
        </w:rPr>
        <w:t>，本项目不分包，</w:t>
      </w:r>
      <w:r>
        <w:rPr>
          <w:rFonts w:hint="eastAsia" w:ascii="宋体" w:hAnsi="宋体" w:eastAsia="宋体" w:cs="仿宋"/>
          <w:color w:val="000000"/>
          <w:sz w:val="24"/>
          <w:lang w:val="en-US" w:eastAsia="zh-CN"/>
        </w:rPr>
        <w:t>具体服务内容</w:t>
      </w:r>
      <w:r>
        <w:rPr>
          <w:rFonts w:hint="eastAsia" w:ascii="宋体" w:hAnsi="宋体" w:eastAsia="宋体" w:cs="仿宋"/>
          <w:color w:val="000000"/>
          <w:sz w:val="24"/>
          <w:lang w:eastAsia="zh-CN"/>
        </w:rPr>
        <w:t>详见第三章。</w:t>
      </w:r>
    </w:p>
    <w:p>
      <w:pPr>
        <w:spacing w:line="520" w:lineRule="exact"/>
        <w:ind w:firstLine="480" w:firstLineChars="200"/>
        <w:rPr>
          <w:rFonts w:hint="default" w:ascii="宋体" w:hAnsi="宋体" w:eastAsia="宋体" w:cs="仿宋"/>
          <w:color w:val="000000"/>
          <w:sz w:val="24"/>
          <w:lang w:val="en-US" w:eastAsia="zh-CN"/>
        </w:rPr>
      </w:pPr>
      <w:r>
        <w:rPr>
          <w:rFonts w:hint="eastAsia" w:ascii="宋体" w:hAnsi="宋体" w:eastAsia="宋体" w:cs="仿宋"/>
          <w:color w:val="000000"/>
          <w:sz w:val="24"/>
          <w:lang w:val="en-US" w:eastAsia="zh-CN"/>
        </w:rPr>
        <w:t>7.合同履行期限：一年</w:t>
      </w:r>
    </w:p>
    <w:p>
      <w:pPr>
        <w:spacing w:line="520" w:lineRule="exact"/>
        <w:ind w:firstLine="480" w:firstLineChars="200"/>
        <w:rPr>
          <w:rFonts w:hint="default" w:ascii="宋体" w:hAnsi="宋体" w:eastAsia="宋体" w:cs="仿宋"/>
          <w:color w:val="000000"/>
          <w:sz w:val="24"/>
          <w:lang w:val="en-US" w:eastAsia="zh-CN"/>
        </w:rPr>
      </w:pPr>
      <w:r>
        <w:rPr>
          <w:rFonts w:hint="eastAsia" w:ascii="宋体" w:hAnsi="宋体" w:eastAsia="宋体" w:cs="仿宋"/>
          <w:color w:val="000000"/>
          <w:sz w:val="24"/>
          <w:lang w:val="en-US" w:eastAsia="zh-CN"/>
        </w:rPr>
        <w:t>8.</w:t>
      </w:r>
      <w:r>
        <w:rPr>
          <w:rFonts w:hint="default" w:ascii="宋体" w:hAnsi="宋体" w:eastAsia="宋体" w:cs="仿宋"/>
          <w:color w:val="000000"/>
          <w:sz w:val="24"/>
          <w:lang w:val="en-US" w:eastAsia="zh-CN"/>
        </w:rPr>
        <w:t>本项目（是/否）接受联合体投标：否</w:t>
      </w:r>
    </w:p>
    <w:p>
      <w:pPr>
        <w:spacing w:line="520" w:lineRule="exact"/>
        <w:ind w:firstLine="480" w:firstLineChars="200"/>
        <w:rPr>
          <w:rFonts w:hint="default" w:ascii="宋体" w:hAnsi="宋体" w:eastAsia="宋体" w:cs="仿宋"/>
          <w:color w:val="000000"/>
          <w:sz w:val="24"/>
          <w:lang w:val="en-US" w:eastAsia="zh-CN"/>
        </w:rPr>
      </w:pPr>
      <w:r>
        <w:rPr>
          <w:rFonts w:hint="eastAsia" w:ascii="宋体" w:hAnsi="宋体" w:eastAsia="宋体" w:cs="仿宋"/>
          <w:color w:val="000000"/>
          <w:sz w:val="24"/>
          <w:lang w:val="en-US" w:eastAsia="zh-CN"/>
        </w:rPr>
        <w:t>9.</w:t>
      </w:r>
      <w:r>
        <w:rPr>
          <w:rFonts w:hint="default" w:ascii="宋体" w:hAnsi="宋体" w:eastAsia="宋体" w:cs="仿宋"/>
          <w:color w:val="000000"/>
          <w:sz w:val="24"/>
          <w:lang w:val="en-US" w:eastAsia="zh-CN"/>
        </w:rPr>
        <w:t>是否可采购进口产品：否</w:t>
      </w:r>
    </w:p>
    <w:p>
      <w:pPr>
        <w:spacing w:line="520" w:lineRule="exact"/>
        <w:ind w:firstLine="480" w:firstLineChars="200"/>
        <w:rPr>
          <w:rFonts w:hint="default" w:ascii="宋体" w:hAnsi="宋体" w:eastAsia="宋体" w:cs="仿宋"/>
          <w:color w:val="000000"/>
          <w:sz w:val="24"/>
          <w:lang w:val="en-US" w:eastAsia="zh-CN"/>
        </w:rPr>
      </w:pPr>
      <w:r>
        <w:rPr>
          <w:rFonts w:hint="eastAsia" w:ascii="宋体" w:hAnsi="宋体" w:eastAsia="宋体" w:cs="仿宋"/>
          <w:color w:val="000000"/>
          <w:sz w:val="24"/>
          <w:lang w:val="en-US" w:eastAsia="zh-CN"/>
        </w:rPr>
        <w:t>10.</w:t>
      </w:r>
      <w:r>
        <w:rPr>
          <w:rFonts w:hint="default" w:ascii="宋体" w:hAnsi="宋体" w:eastAsia="宋体" w:cs="仿宋"/>
          <w:color w:val="000000"/>
          <w:sz w:val="24"/>
          <w:lang w:val="en-US" w:eastAsia="zh-CN"/>
        </w:rPr>
        <w:t>本项目（是/否）专门面向中小微企业：</w:t>
      </w:r>
      <w:r>
        <w:rPr>
          <w:rFonts w:hint="eastAsia" w:ascii="宋体" w:hAnsi="宋体" w:eastAsia="宋体" w:cs="仿宋"/>
          <w:color w:val="0000FF"/>
          <w:sz w:val="24"/>
          <w:lang w:val="en-US" w:eastAsia="zh-CN"/>
        </w:rPr>
        <w:t>是</w:t>
      </w:r>
    </w:p>
    <w:p>
      <w:pPr>
        <w:spacing w:line="520" w:lineRule="exact"/>
        <w:rPr>
          <w:rFonts w:hint="eastAsia" w:ascii="宋体" w:hAnsi="宋体" w:eastAsia="宋体" w:cs="仿宋"/>
          <w:color w:val="000000"/>
          <w:sz w:val="24"/>
        </w:rPr>
      </w:pPr>
      <w:bookmarkStart w:id="6" w:name="_Toc35393630"/>
      <w:bookmarkStart w:id="7" w:name="_Toc35393799"/>
      <w:bookmarkStart w:id="8" w:name="_Toc28359090"/>
      <w:bookmarkStart w:id="9" w:name="_Toc28359013"/>
      <w:r>
        <w:rPr>
          <w:rFonts w:hint="eastAsia" w:ascii="宋体" w:hAnsi="宋体" w:eastAsia="宋体" w:cs="仿宋"/>
          <w:color w:val="000000"/>
          <w:sz w:val="24"/>
        </w:rPr>
        <w:t>二、申请人的资格要求：</w:t>
      </w:r>
      <w:bookmarkEnd w:id="6"/>
      <w:bookmarkEnd w:id="7"/>
      <w:bookmarkEnd w:id="8"/>
      <w:bookmarkEnd w:id="9"/>
    </w:p>
    <w:p>
      <w:pPr>
        <w:widowControl/>
        <w:spacing w:line="360" w:lineRule="auto"/>
        <w:ind w:firstLine="480" w:firstLineChars="200"/>
        <w:jc w:val="left"/>
        <w:rPr>
          <w:rFonts w:ascii="宋体" w:hAnsi="宋体" w:eastAsia="宋体" w:cs="Times New Roman"/>
          <w:bCs/>
          <w:sz w:val="24"/>
          <w:szCs w:val="24"/>
        </w:rPr>
      </w:pPr>
      <w:bookmarkStart w:id="10" w:name="_Toc28359014"/>
      <w:bookmarkStart w:id="11" w:name="_Toc35393800"/>
      <w:bookmarkStart w:id="12" w:name="_Toc35393631"/>
      <w:bookmarkStart w:id="13" w:name="_Toc28359091"/>
      <w:r>
        <w:rPr>
          <w:rFonts w:hint="eastAsia" w:ascii="宋体" w:hAnsi="宋体" w:eastAsia="宋体" w:cs="Times New Roman"/>
          <w:bCs/>
          <w:sz w:val="24"/>
          <w:szCs w:val="24"/>
        </w:rPr>
        <w:t>1、满足《中华人民共和国政府采购法》第二十二条规定；</w:t>
      </w:r>
    </w:p>
    <w:p>
      <w:pPr>
        <w:widowControl w:val="0"/>
        <w:tabs>
          <w:tab w:val="center" w:pos="4153"/>
          <w:tab w:val="right" w:pos="8306"/>
        </w:tabs>
        <w:snapToGrid w:val="0"/>
        <w:spacing w:line="360" w:lineRule="auto"/>
        <w:ind w:firstLine="240" w:firstLineChars="100"/>
        <w:jc w:val="left"/>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（1）具有独立承担民事责任的能力；</w:t>
      </w:r>
    </w:p>
    <w:p>
      <w:pPr>
        <w:widowControl w:val="0"/>
        <w:tabs>
          <w:tab w:val="center" w:pos="4153"/>
          <w:tab w:val="right" w:pos="8306"/>
        </w:tabs>
        <w:snapToGrid w:val="0"/>
        <w:spacing w:line="360" w:lineRule="auto"/>
        <w:ind w:firstLine="240" w:firstLineChars="100"/>
        <w:jc w:val="left"/>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（2）具有良好的商业信誉和健全的财务会计制度；</w:t>
      </w:r>
    </w:p>
    <w:p>
      <w:pPr>
        <w:widowControl w:val="0"/>
        <w:tabs>
          <w:tab w:val="center" w:pos="4153"/>
          <w:tab w:val="right" w:pos="8306"/>
        </w:tabs>
        <w:snapToGrid w:val="0"/>
        <w:spacing w:line="360" w:lineRule="auto"/>
        <w:ind w:firstLine="240" w:firstLineChars="100"/>
        <w:jc w:val="left"/>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（3）具有履行合同所必需的设备和专业技术能力；</w:t>
      </w:r>
    </w:p>
    <w:p>
      <w:pPr>
        <w:widowControl w:val="0"/>
        <w:tabs>
          <w:tab w:val="center" w:pos="4153"/>
          <w:tab w:val="right" w:pos="8306"/>
        </w:tabs>
        <w:snapToGrid w:val="0"/>
        <w:spacing w:line="360" w:lineRule="auto"/>
        <w:ind w:firstLine="240" w:firstLineChars="100"/>
        <w:jc w:val="left"/>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（4）有依法缴纳税收和社会保障资金的良好记录；</w:t>
      </w:r>
    </w:p>
    <w:p>
      <w:pPr>
        <w:widowControl w:val="0"/>
        <w:tabs>
          <w:tab w:val="center" w:pos="4153"/>
          <w:tab w:val="right" w:pos="8306"/>
        </w:tabs>
        <w:snapToGrid w:val="0"/>
        <w:spacing w:line="360" w:lineRule="auto"/>
        <w:ind w:firstLine="240" w:firstLineChars="100"/>
        <w:jc w:val="left"/>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（5）参加政府采购活动前三年内，在经营活动中没有重大违法记录；</w:t>
      </w:r>
    </w:p>
    <w:p>
      <w:pPr>
        <w:widowControl w:val="0"/>
        <w:tabs>
          <w:tab w:val="center" w:pos="4153"/>
          <w:tab w:val="right" w:pos="8306"/>
        </w:tabs>
        <w:snapToGrid w:val="0"/>
        <w:spacing w:line="360" w:lineRule="auto"/>
        <w:ind w:firstLine="240" w:firstLineChars="100"/>
        <w:jc w:val="left"/>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（6）法律、行政法规规定的其他条件。</w:t>
      </w:r>
    </w:p>
    <w:p>
      <w:pPr>
        <w:widowControl/>
        <w:spacing w:line="360" w:lineRule="auto"/>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2、单位负责人为同一人或者存在直接控股、管理关系的不同投标人，不得参加本项目同一合同项下的政府采购活动。</w:t>
      </w:r>
    </w:p>
    <w:p>
      <w:pPr>
        <w:widowControl/>
        <w:spacing w:line="360" w:lineRule="auto"/>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3、为本采购项目提供整体设计、规范编制或者项目管理、监理、检测等服务的，不得再参加本项目的其他招标采购活动。</w:t>
      </w:r>
    </w:p>
    <w:p>
      <w:pPr>
        <w:widowControl/>
        <w:spacing w:line="360" w:lineRule="auto"/>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4、未被列入失信被执行人、重大税收违法失信主体，未被列入政府采购严重违法失信行为记录名单。</w:t>
      </w:r>
    </w:p>
    <w:p>
      <w:pPr>
        <w:widowControl/>
        <w:spacing w:line="360" w:lineRule="auto"/>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5、落实政府采购政策需满足的资格要求：</w:t>
      </w:r>
    </w:p>
    <w:p>
      <w:pPr>
        <w:widowControl/>
        <w:spacing w:line="360" w:lineRule="auto"/>
        <w:ind w:firstLine="240" w:firstLineChars="100"/>
        <w:jc w:val="left"/>
        <w:rPr>
          <w:rFonts w:ascii="宋体" w:hAnsi="宋体" w:eastAsia="宋体" w:cs="Times New Roman"/>
          <w:bCs/>
          <w:sz w:val="24"/>
          <w:szCs w:val="24"/>
        </w:rPr>
      </w:pPr>
      <w:r>
        <w:rPr>
          <w:rFonts w:hint="eastAsia" w:ascii="宋体" w:hAnsi="宋体" w:eastAsia="宋体" w:cs="Times New Roman"/>
          <w:bCs/>
          <w:sz w:val="24"/>
          <w:szCs w:val="24"/>
        </w:rPr>
        <w:t>（</w:t>
      </w:r>
      <w:r>
        <w:rPr>
          <w:rFonts w:hint="eastAsia" w:ascii="宋体" w:hAnsi="宋体" w:eastAsia="宋体" w:cs="Times New Roman"/>
          <w:bCs/>
          <w:sz w:val="24"/>
          <w:szCs w:val="24"/>
          <w:lang w:val="en-US" w:eastAsia="zh-CN"/>
        </w:rPr>
        <w:t>1</w:t>
      </w:r>
      <w:r>
        <w:rPr>
          <w:rFonts w:hint="eastAsia" w:ascii="宋体" w:hAnsi="宋体" w:eastAsia="宋体" w:cs="Times New Roman"/>
          <w:bCs/>
          <w:sz w:val="24"/>
          <w:szCs w:val="24"/>
        </w:rPr>
        <w:t>）投标供应商必须是在中国境内依法注册的法人、其他组织或者自然人；其中特种行业（银行、保险、电力、电信等），可以由总公司授权分公司参加；</w:t>
      </w:r>
    </w:p>
    <w:p>
      <w:pPr>
        <w:widowControl/>
        <w:spacing w:line="360" w:lineRule="auto"/>
        <w:ind w:firstLine="240" w:firstLineChars="100"/>
        <w:jc w:val="left"/>
        <w:rPr>
          <w:rFonts w:ascii="宋体" w:hAnsi="宋体" w:eastAsia="宋体" w:cs="Times New Roman"/>
          <w:bCs/>
          <w:sz w:val="24"/>
          <w:szCs w:val="24"/>
        </w:rPr>
      </w:pPr>
      <w:r>
        <w:rPr>
          <w:rFonts w:hint="eastAsia" w:ascii="宋体" w:hAnsi="宋体" w:eastAsia="宋体" w:cs="Times New Roman"/>
          <w:bCs/>
          <w:sz w:val="24"/>
          <w:szCs w:val="24"/>
        </w:rPr>
        <w:t>（</w:t>
      </w:r>
      <w:r>
        <w:rPr>
          <w:rFonts w:hint="eastAsia" w:ascii="宋体" w:hAnsi="宋体" w:eastAsia="宋体" w:cs="Times New Roman"/>
          <w:bCs/>
          <w:sz w:val="24"/>
          <w:szCs w:val="24"/>
          <w:lang w:val="en-US" w:eastAsia="zh-CN"/>
        </w:rPr>
        <w:t>2</w:t>
      </w:r>
      <w:r>
        <w:rPr>
          <w:rFonts w:hint="eastAsia" w:ascii="宋体" w:hAnsi="宋体" w:eastAsia="宋体" w:cs="Times New Roman"/>
          <w:bCs/>
          <w:sz w:val="24"/>
          <w:szCs w:val="24"/>
        </w:rPr>
        <w:t>）落实政府采购强制、优先采购节能产品政策；政府采购优先采购环保产品政策；政府采购促进中小企业发展（监狱企业、残疾人福利性单位视同小微企业）等政策。</w:t>
      </w:r>
    </w:p>
    <w:p>
      <w:pPr>
        <w:widowControl/>
        <w:spacing w:line="360" w:lineRule="auto"/>
        <w:ind w:firstLine="480" w:firstLineChars="200"/>
        <w:jc w:val="left"/>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6、本项目的特定资格要求：</w:t>
      </w:r>
      <w:r>
        <w:rPr>
          <w:rFonts w:hint="eastAsia" w:ascii="宋体" w:hAnsi="宋体" w:eastAsia="宋体" w:cs="Times New Roman"/>
          <w:bCs/>
          <w:sz w:val="24"/>
          <w:szCs w:val="24"/>
          <w:lang w:val="en-US" w:eastAsia="zh-CN"/>
        </w:rPr>
        <w:t>无</w:t>
      </w:r>
    </w:p>
    <w:p>
      <w:pPr>
        <w:spacing w:line="520" w:lineRule="exact"/>
        <w:rPr>
          <w:rFonts w:hint="eastAsia" w:ascii="宋体" w:hAnsi="宋体" w:eastAsia="宋体" w:cs="仿宋"/>
          <w:color w:val="000000"/>
          <w:sz w:val="24"/>
        </w:rPr>
      </w:pPr>
      <w:r>
        <w:rPr>
          <w:rFonts w:hint="eastAsia" w:ascii="宋体" w:hAnsi="宋体" w:eastAsia="宋体" w:cs="仿宋"/>
          <w:color w:val="000000"/>
          <w:sz w:val="24"/>
        </w:rPr>
        <w:t>三、获取采购文件</w:t>
      </w:r>
      <w:bookmarkEnd w:id="10"/>
      <w:bookmarkEnd w:id="11"/>
      <w:bookmarkEnd w:id="12"/>
      <w:bookmarkEnd w:id="13"/>
    </w:p>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rPr>
        <w:t>时间：</w:t>
      </w:r>
      <w:r>
        <w:rPr>
          <w:rFonts w:hint="eastAsia" w:ascii="宋体" w:hAnsi="宋体" w:eastAsia="宋体" w:cs="仿宋"/>
          <w:color w:val="0000FF"/>
          <w:sz w:val="24"/>
          <w:lang w:val="en-US" w:eastAsia="zh-CN"/>
        </w:rPr>
        <w:t>2024年7月24日至2024年7月26日</w:t>
      </w:r>
      <w:r>
        <w:rPr>
          <w:rFonts w:hint="eastAsia" w:ascii="宋体" w:hAnsi="宋体" w:eastAsia="宋体" w:cs="仿宋"/>
          <w:color w:val="000000"/>
          <w:sz w:val="24"/>
        </w:rPr>
        <w:t>，每天上午8：30至12：00，下午14：30至17：</w:t>
      </w:r>
      <w:r>
        <w:rPr>
          <w:rFonts w:hint="eastAsia" w:ascii="宋体" w:hAnsi="宋体" w:eastAsia="宋体" w:cs="仿宋"/>
          <w:color w:val="000000"/>
          <w:sz w:val="24"/>
          <w:lang w:val="en-US" w:eastAsia="zh-CN"/>
        </w:rPr>
        <w:t>3</w:t>
      </w:r>
      <w:r>
        <w:rPr>
          <w:rFonts w:hint="eastAsia" w:ascii="宋体" w:hAnsi="宋体" w:eastAsia="宋体" w:cs="仿宋"/>
          <w:color w:val="000000"/>
          <w:sz w:val="24"/>
        </w:rPr>
        <w:t>0（北京时间，法定节假日除外）</w:t>
      </w:r>
    </w:p>
    <w:p>
      <w:pPr>
        <w:spacing w:line="520" w:lineRule="exact"/>
        <w:ind w:firstLine="480" w:firstLineChars="200"/>
        <w:rPr>
          <w:rFonts w:hint="default" w:ascii="宋体" w:hAnsi="宋体" w:eastAsia="宋体" w:cs="仿宋"/>
          <w:color w:val="000000"/>
          <w:sz w:val="24"/>
          <w:lang w:val="en-US" w:eastAsia="zh-CN"/>
        </w:rPr>
      </w:pPr>
      <w:r>
        <w:rPr>
          <w:rFonts w:hint="eastAsia" w:ascii="宋体" w:hAnsi="宋体" w:eastAsia="宋体" w:cs="仿宋"/>
          <w:color w:val="000000"/>
          <w:sz w:val="24"/>
        </w:rPr>
        <w:t>地点：潜江市园林</w:t>
      </w:r>
      <w:bookmarkStart w:id="42" w:name="_GoBack"/>
      <w:bookmarkEnd w:id="42"/>
      <w:r>
        <w:rPr>
          <w:rFonts w:hint="eastAsia" w:ascii="宋体" w:hAnsi="宋体" w:eastAsia="宋体" w:cs="仿宋"/>
          <w:color w:val="000000"/>
          <w:sz w:val="24"/>
        </w:rPr>
        <w:t>街道章华南路36号潜江市人民法院</w:t>
      </w:r>
      <w:r>
        <w:rPr>
          <w:rFonts w:hint="eastAsia" w:ascii="宋体" w:hAnsi="宋体" w:eastAsia="宋体" w:cs="仿宋"/>
          <w:color w:val="000000"/>
          <w:sz w:val="24"/>
          <w:lang w:val="en-US" w:eastAsia="zh-CN"/>
        </w:rPr>
        <w:t>706办公室</w:t>
      </w:r>
    </w:p>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rPr>
        <w:t>方式：供应商获取文件须携带资料：有意参与本项目的潜在供应商可在公示期内现场报名。供应商将加盖公章的报名资料</w:t>
      </w:r>
      <w:r>
        <w:rPr>
          <w:rFonts w:hint="eastAsia" w:ascii="宋体" w:hAnsi="宋体" w:eastAsia="宋体" w:cs="仿宋"/>
          <w:color w:val="000000"/>
          <w:sz w:val="24"/>
          <w:lang w:val="en-US" w:eastAsia="zh-CN"/>
        </w:rPr>
        <w:t>[</w:t>
      </w:r>
      <w:r>
        <w:rPr>
          <w:rFonts w:hint="eastAsia" w:ascii="宋体" w:hAnsi="宋体" w:eastAsia="宋体" w:cs="仿宋"/>
          <w:color w:val="000000"/>
          <w:sz w:val="24"/>
        </w:rPr>
        <w:t>按照《供应商报名表》要求提供（格式见附件）</w:t>
      </w:r>
      <w:r>
        <w:rPr>
          <w:rFonts w:hint="eastAsia" w:ascii="宋体" w:hAnsi="宋体" w:eastAsia="宋体" w:cs="仿宋"/>
          <w:color w:val="000000"/>
          <w:sz w:val="24"/>
          <w:lang w:val="en-US" w:eastAsia="zh-CN"/>
        </w:rPr>
        <w:t>]</w:t>
      </w:r>
      <w:r>
        <w:rPr>
          <w:rFonts w:hint="eastAsia" w:ascii="宋体" w:hAnsi="宋体" w:eastAsia="宋体" w:cs="仿宋"/>
          <w:color w:val="000000"/>
          <w:sz w:val="24"/>
        </w:rPr>
        <w:t>提交至</w:t>
      </w:r>
      <w:r>
        <w:rPr>
          <w:rFonts w:hint="eastAsia" w:ascii="宋体" w:hAnsi="宋体" w:eastAsia="宋体" w:cs="仿宋"/>
          <w:color w:val="000000"/>
          <w:sz w:val="24"/>
          <w:lang w:eastAsia="zh-CN"/>
        </w:rPr>
        <w:t>潜江市园林街道章华南路36号潜江市人民法院70</w:t>
      </w:r>
      <w:r>
        <w:rPr>
          <w:rFonts w:hint="eastAsia" w:ascii="宋体" w:hAnsi="宋体" w:eastAsia="宋体" w:cs="仿宋"/>
          <w:color w:val="000000"/>
          <w:sz w:val="24"/>
          <w:lang w:val="en-US" w:eastAsia="zh-CN"/>
        </w:rPr>
        <w:t>6</w:t>
      </w:r>
      <w:r>
        <w:rPr>
          <w:rFonts w:hint="eastAsia" w:ascii="宋体" w:hAnsi="宋体" w:eastAsia="宋体" w:cs="仿宋"/>
          <w:color w:val="000000"/>
          <w:sz w:val="24"/>
          <w:lang w:eastAsia="zh-CN"/>
        </w:rPr>
        <w:t>办公室</w:t>
      </w:r>
      <w:r>
        <w:rPr>
          <w:rFonts w:hint="eastAsia" w:ascii="宋体" w:hAnsi="宋体" w:eastAsia="宋体" w:cs="仿宋"/>
          <w:color w:val="000000"/>
          <w:sz w:val="24"/>
        </w:rPr>
        <w:t>。</w:t>
      </w:r>
    </w:p>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rPr>
        <w:t>售价：</w:t>
      </w:r>
      <w:r>
        <w:rPr>
          <w:rFonts w:hint="eastAsia" w:ascii="宋体" w:hAnsi="宋体" w:eastAsia="宋体" w:cs="仿宋"/>
          <w:color w:val="000000"/>
          <w:sz w:val="24"/>
          <w:lang w:val="en-US" w:eastAsia="zh-CN"/>
        </w:rPr>
        <w:t>0</w:t>
      </w:r>
      <w:r>
        <w:rPr>
          <w:rFonts w:hint="eastAsia" w:ascii="宋体" w:hAnsi="宋体" w:eastAsia="宋体" w:cs="仿宋"/>
          <w:color w:val="000000"/>
          <w:sz w:val="24"/>
        </w:rPr>
        <w:t>元。</w:t>
      </w:r>
    </w:p>
    <w:p>
      <w:pPr>
        <w:spacing w:line="520" w:lineRule="exact"/>
        <w:rPr>
          <w:rFonts w:hint="eastAsia" w:ascii="宋体" w:hAnsi="宋体" w:eastAsia="宋体" w:cs="仿宋"/>
          <w:color w:val="000000"/>
          <w:sz w:val="24"/>
        </w:rPr>
      </w:pPr>
      <w:bookmarkStart w:id="14" w:name="_Toc35393632"/>
      <w:bookmarkStart w:id="15" w:name="_Toc35393801"/>
      <w:bookmarkStart w:id="16" w:name="_Toc28359092"/>
      <w:bookmarkStart w:id="17" w:name="_Toc28359015"/>
      <w:r>
        <w:rPr>
          <w:rFonts w:hint="eastAsia" w:ascii="宋体" w:hAnsi="宋体" w:eastAsia="宋体" w:cs="仿宋"/>
          <w:color w:val="000000"/>
          <w:sz w:val="24"/>
        </w:rPr>
        <w:t>四、响应文件提交</w:t>
      </w:r>
      <w:bookmarkEnd w:id="14"/>
      <w:bookmarkEnd w:id="15"/>
      <w:bookmarkEnd w:id="16"/>
      <w:bookmarkEnd w:id="17"/>
    </w:p>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rPr>
        <w:t>截止时间：</w:t>
      </w:r>
      <w:r>
        <w:rPr>
          <w:rFonts w:hint="eastAsia" w:ascii="宋体" w:hAnsi="宋体" w:eastAsia="宋体" w:cs="Times New Roman"/>
          <w:bCs/>
          <w:color w:val="0000FF"/>
          <w:sz w:val="24"/>
          <w:szCs w:val="24"/>
          <w:lang w:eastAsia="zh-CN"/>
        </w:rPr>
        <w:t>202</w:t>
      </w:r>
      <w:r>
        <w:rPr>
          <w:rFonts w:hint="eastAsia" w:ascii="宋体" w:hAnsi="宋体" w:eastAsia="宋体" w:cs="Times New Roman"/>
          <w:bCs/>
          <w:color w:val="0000FF"/>
          <w:sz w:val="24"/>
          <w:szCs w:val="24"/>
          <w:lang w:val="en-US" w:eastAsia="zh-CN"/>
        </w:rPr>
        <w:t>4</w:t>
      </w:r>
      <w:r>
        <w:rPr>
          <w:rFonts w:hint="eastAsia" w:ascii="宋体" w:hAnsi="宋体" w:eastAsia="宋体" w:cs="Times New Roman"/>
          <w:bCs/>
          <w:color w:val="0000FF"/>
          <w:sz w:val="24"/>
          <w:szCs w:val="24"/>
          <w:lang w:eastAsia="zh-CN"/>
        </w:rPr>
        <w:t>年</w:t>
      </w:r>
      <w:r>
        <w:rPr>
          <w:rFonts w:hint="eastAsia" w:ascii="宋体" w:hAnsi="宋体" w:eastAsia="宋体" w:cs="Times New Roman"/>
          <w:bCs/>
          <w:color w:val="0000FF"/>
          <w:sz w:val="24"/>
          <w:szCs w:val="24"/>
          <w:lang w:val="en-US" w:eastAsia="zh-CN"/>
        </w:rPr>
        <w:t>7</w:t>
      </w:r>
      <w:r>
        <w:rPr>
          <w:rFonts w:hint="eastAsia" w:ascii="宋体" w:hAnsi="宋体" w:eastAsia="宋体" w:cs="Times New Roman"/>
          <w:bCs/>
          <w:color w:val="0000FF"/>
          <w:sz w:val="24"/>
          <w:szCs w:val="24"/>
          <w:lang w:eastAsia="zh-CN"/>
        </w:rPr>
        <w:t>月</w:t>
      </w:r>
      <w:r>
        <w:rPr>
          <w:rFonts w:hint="eastAsia" w:ascii="宋体" w:hAnsi="宋体" w:eastAsia="宋体" w:cs="Times New Roman"/>
          <w:bCs/>
          <w:color w:val="0000FF"/>
          <w:sz w:val="24"/>
          <w:szCs w:val="24"/>
          <w:lang w:val="en-US" w:eastAsia="zh-CN"/>
        </w:rPr>
        <w:t>29</w:t>
      </w:r>
      <w:r>
        <w:rPr>
          <w:rFonts w:hint="eastAsia" w:ascii="宋体" w:hAnsi="宋体" w:eastAsia="宋体" w:cs="Times New Roman"/>
          <w:bCs/>
          <w:color w:val="0000FF"/>
          <w:sz w:val="24"/>
          <w:szCs w:val="24"/>
          <w:lang w:eastAsia="zh-CN"/>
        </w:rPr>
        <w:t>日</w:t>
      </w:r>
      <w:r>
        <w:rPr>
          <w:rFonts w:hint="eastAsia" w:ascii="宋体" w:hAnsi="宋体" w:eastAsia="宋体" w:cs="Times New Roman"/>
          <w:bCs/>
          <w:color w:val="0000FF"/>
          <w:sz w:val="24"/>
          <w:szCs w:val="24"/>
          <w:lang w:val="en-US" w:eastAsia="zh-CN"/>
        </w:rPr>
        <w:t>15</w:t>
      </w:r>
      <w:r>
        <w:rPr>
          <w:rFonts w:hint="eastAsia" w:ascii="宋体" w:hAnsi="宋体" w:eastAsia="宋体" w:cs="Times New Roman"/>
          <w:bCs/>
          <w:color w:val="0000FF"/>
          <w:sz w:val="24"/>
          <w:szCs w:val="24"/>
        </w:rPr>
        <w:t>点</w:t>
      </w:r>
      <w:r>
        <w:rPr>
          <w:rFonts w:hint="eastAsia" w:ascii="宋体" w:hAnsi="宋体" w:eastAsia="宋体" w:cs="Times New Roman"/>
          <w:bCs/>
          <w:color w:val="0000FF"/>
          <w:sz w:val="24"/>
          <w:szCs w:val="24"/>
          <w:lang w:val="en-US" w:eastAsia="zh-CN"/>
        </w:rPr>
        <w:t>00</w:t>
      </w:r>
      <w:r>
        <w:rPr>
          <w:rFonts w:hint="eastAsia" w:ascii="宋体" w:hAnsi="宋体" w:eastAsia="宋体" w:cs="Times New Roman"/>
          <w:bCs/>
          <w:color w:val="0000FF"/>
          <w:sz w:val="24"/>
          <w:szCs w:val="24"/>
        </w:rPr>
        <w:t>分</w:t>
      </w:r>
      <w:r>
        <w:rPr>
          <w:rFonts w:hint="eastAsia" w:ascii="宋体" w:hAnsi="宋体" w:eastAsia="宋体" w:cs="仿宋"/>
          <w:color w:val="000000"/>
          <w:sz w:val="24"/>
        </w:rPr>
        <w:t>（北京时间）</w:t>
      </w:r>
    </w:p>
    <w:p>
      <w:pPr>
        <w:spacing w:line="520" w:lineRule="exact"/>
        <w:ind w:firstLine="480" w:firstLineChars="200"/>
        <w:rPr>
          <w:rFonts w:hint="default" w:ascii="宋体" w:hAnsi="宋体" w:eastAsia="宋体" w:cs="仿宋"/>
          <w:color w:val="000000"/>
          <w:sz w:val="24"/>
          <w:lang w:val="en-US" w:eastAsia="zh-CN"/>
        </w:rPr>
      </w:pPr>
      <w:r>
        <w:rPr>
          <w:rFonts w:hint="eastAsia" w:ascii="宋体" w:hAnsi="宋体" w:eastAsia="宋体" w:cs="仿宋"/>
          <w:color w:val="000000"/>
          <w:sz w:val="24"/>
        </w:rPr>
        <w:t>地点：潜江市园林街道章华南路36号潜江市人民法院</w:t>
      </w:r>
      <w:r>
        <w:rPr>
          <w:rFonts w:hint="eastAsia" w:ascii="宋体" w:hAnsi="宋体" w:eastAsia="宋体" w:cs="仿宋"/>
          <w:color w:val="000000"/>
          <w:sz w:val="24"/>
          <w:lang w:val="en-US" w:eastAsia="zh-CN"/>
        </w:rPr>
        <w:t>705办公室</w:t>
      </w:r>
    </w:p>
    <w:p>
      <w:pPr>
        <w:spacing w:line="520" w:lineRule="exact"/>
        <w:rPr>
          <w:rFonts w:hint="eastAsia" w:ascii="宋体" w:hAnsi="宋体" w:eastAsia="宋体" w:cs="仿宋"/>
          <w:color w:val="000000"/>
          <w:sz w:val="24"/>
        </w:rPr>
      </w:pPr>
      <w:bookmarkStart w:id="18" w:name="_Toc28359093"/>
      <w:bookmarkStart w:id="19" w:name="_Toc28359016"/>
      <w:bookmarkStart w:id="20" w:name="_Toc35393633"/>
      <w:bookmarkStart w:id="21" w:name="_Toc35393802"/>
      <w:r>
        <w:rPr>
          <w:rFonts w:hint="eastAsia" w:ascii="宋体" w:hAnsi="宋体" w:eastAsia="宋体" w:cs="仿宋"/>
          <w:color w:val="000000"/>
          <w:sz w:val="24"/>
        </w:rPr>
        <w:t>五、开启</w:t>
      </w:r>
      <w:bookmarkEnd w:id="18"/>
      <w:bookmarkEnd w:id="19"/>
      <w:bookmarkEnd w:id="20"/>
      <w:bookmarkEnd w:id="21"/>
    </w:p>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rPr>
        <w:t>时间：</w:t>
      </w:r>
      <w:r>
        <w:rPr>
          <w:rFonts w:hint="eastAsia" w:ascii="宋体" w:hAnsi="宋体" w:eastAsia="宋体" w:cs="Times New Roman"/>
          <w:bCs/>
          <w:color w:val="0000FF"/>
          <w:sz w:val="24"/>
          <w:szCs w:val="24"/>
          <w:lang w:eastAsia="zh-CN"/>
        </w:rPr>
        <w:t>202</w:t>
      </w:r>
      <w:r>
        <w:rPr>
          <w:rFonts w:hint="eastAsia" w:ascii="宋体" w:hAnsi="宋体" w:eastAsia="宋体" w:cs="Times New Roman"/>
          <w:bCs/>
          <w:color w:val="0000FF"/>
          <w:sz w:val="24"/>
          <w:szCs w:val="24"/>
          <w:lang w:val="en-US" w:eastAsia="zh-CN"/>
        </w:rPr>
        <w:t>4</w:t>
      </w:r>
      <w:r>
        <w:rPr>
          <w:rFonts w:hint="eastAsia" w:ascii="宋体" w:hAnsi="宋体" w:eastAsia="宋体" w:cs="Times New Roman"/>
          <w:bCs/>
          <w:color w:val="0000FF"/>
          <w:sz w:val="24"/>
          <w:szCs w:val="24"/>
          <w:lang w:eastAsia="zh-CN"/>
        </w:rPr>
        <w:t>年</w:t>
      </w:r>
      <w:r>
        <w:rPr>
          <w:rFonts w:hint="eastAsia" w:ascii="宋体" w:hAnsi="宋体" w:eastAsia="宋体" w:cs="Times New Roman"/>
          <w:bCs/>
          <w:color w:val="0000FF"/>
          <w:sz w:val="24"/>
          <w:szCs w:val="24"/>
          <w:lang w:val="en-US" w:eastAsia="zh-CN"/>
        </w:rPr>
        <w:t>7</w:t>
      </w:r>
      <w:r>
        <w:rPr>
          <w:rFonts w:hint="eastAsia" w:ascii="宋体" w:hAnsi="宋体" w:eastAsia="宋体" w:cs="Times New Roman"/>
          <w:bCs/>
          <w:color w:val="0000FF"/>
          <w:sz w:val="24"/>
          <w:szCs w:val="24"/>
          <w:lang w:eastAsia="zh-CN"/>
        </w:rPr>
        <w:t>月</w:t>
      </w:r>
      <w:r>
        <w:rPr>
          <w:rFonts w:hint="eastAsia" w:ascii="宋体" w:hAnsi="宋体" w:eastAsia="宋体" w:cs="Times New Roman"/>
          <w:bCs/>
          <w:color w:val="0000FF"/>
          <w:sz w:val="24"/>
          <w:szCs w:val="24"/>
          <w:lang w:val="en-US" w:eastAsia="zh-CN"/>
        </w:rPr>
        <w:t>29</w:t>
      </w:r>
      <w:r>
        <w:rPr>
          <w:rFonts w:hint="eastAsia" w:ascii="宋体" w:hAnsi="宋体" w:eastAsia="宋体" w:cs="Times New Roman"/>
          <w:bCs/>
          <w:color w:val="0000FF"/>
          <w:sz w:val="24"/>
          <w:szCs w:val="24"/>
          <w:lang w:eastAsia="zh-CN"/>
        </w:rPr>
        <w:t>日</w:t>
      </w:r>
      <w:r>
        <w:rPr>
          <w:rFonts w:hint="eastAsia" w:ascii="宋体" w:hAnsi="宋体" w:eastAsia="宋体" w:cs="Times New Roman"/>
          <w:bCs/>
          <w:color w:val="0000FF"/>
          <w:sz w:val="24"/>
          <w:szCs w:val="24"/>
          <w:lang w:val="en-US" w:eastAsia="zh-CN"/>
        </w:rPr>
        <w:t>15</w:t>
      </w:r>
      <w:r>
        <w:rPr>
          <w:rFonts w:hint="eastAsia" w:ascii="宋体" w:hAnsi="宋体" w:eastAsia="宋体" w:cs="Times New Roman"/>
          <w:bCs/>
          <w:color w:val="0000FF"/>
          <w:sz w:val="24"/>
          <w:szCs w:val="24"/>
        </w:rPr>
        <w:t>点</w:t>
      </w:r>
      <w:r>
        <w:rPr>
          <w:rFonts w:hint="eastAsia" w:ascii="宋体" w:hAnsi="宋体" w:eastAsia="宋体" w:cs="Times New Roman"/>
          <w:bCs/>
          <w:color w:val="0000FF"/>
          <w:sz w:val="24"/>
          <w:szCs w:val="24"/>
          <w:lang w:val="en-US" w:eastAsia="zh-CN"/>
        </w:rPr>
        <w:t>30</w:t>
      </w:r>
      <w:r>
        <w:rPr>
          <w:rFonts w:hint="eastAsia" w:ascii="宋体" w:hAnsi="宋体" w:eastAsia="宋体" w:cs="Times New Roman"/>
          <w:bCs/>
          <w:color w:val="0000FF"/>
          <w:sz w:val="24"/>
          <w:szCs w:val="24"/>
        </w:rPr>
        <w:t>分</w:t>
      </w:r>
      <w:r>
        <w:rPr>
          <w:rFonts w:hint="eastAsia" w:ascii="宋体" w:hAnsi="宋体" w:eastAsia="宋体" w:cs="仿宋"/>
          <w:color w:val="000000"/>
          <w:sz w:val="24"/>
        </w:rPr>
        <w:t>（北京时间）</w:t>
      </w:r>
    </w:p>
    <w:p>
      <w:pPr>
        <w:spacing w:line="520" w:lineRule="exact"/>
        <w:ind w:firstLine="480" w:firstLineChars="200"/>
        <w:rPr>
          <w:rFonts w:hint="default" w:ascii="宋体" w:hAnsi="宋体" w:eastAsia="宋体" w:cs="仿宋"/>
          <w:color w:val="000000"/>
          <w:sz w:val="24"/>
          <w:lang w:val="en-US" w:eastAsia="zh-CN"/>
        </w:rPr>
      </w:pPr>
      <w:r>
        <w:rPr>
          <w:rFonts w:hint="eastAsia" w:ascii="宋体" w:hAnsi="宋体" w:eastAsia="宋体" w:cs="仿宋"/>
          <w:color w:val="000000"/>
          <w:sz w:val="24"/>
        </w:rPr>
        <w:t>地点：潜江市园林街道章华南路36号潜江市人民法院</w:t>
      </w:r>
      <w:r>
        <w:rPr>
          <w:rFonts w:hint="eastAsia" w:ascii="宋体" w:hAnsi="宋体" w:eastAsia="宋体" w:cs="仿宋"/>
          <w:color w:val="000000"/>
          <w:sz w:val="24"/>
          <w:lang w:val="en-US" w:eastAsia="zh-CN"/>
        </w:rPr>
        <w:t>14楼会议室</w:t>
      </w:r>
    </w:p>
    <w:p>
      <w:pPr>
        <w:spacing w:line="520" w:lineRule="exact"/>
        <w:rPr>
          <w:rFonts w:hint="eastAsia" w:ascii="宋体" w:hAnsi="宋体" w:eastAsia="宋体" w:cs="仿宋"/>
          <w:color w:val="000000"/>
          <w:sz w:val="24"/>
        </w:rPr>
      </w:pPr>
      <w:bookmarkStart w:id="22" w:name="_Toc35393634"/>
      <w:bookmarkStart w:id="23" w:name="_Toc28359017"/>
      <w:bookmarkStart w:id="24" w:name="_Toc28359094"/>
      <w:bookmarkStart w:id="25" w:name="_Toc35393803"/>
      <w:r>
        <w:rPr>
          <w:rFonts w:hint="eastAsia" w:ascii="宋体" w:hAnsi="宋体" w:eastAsia="宋体" w:cs="仿宋"/>
          <w:color w:val="000000"/>
          <w:sz w:val="24"/>
        </w:rPr>
        <w:t>六、公告期限</w:t>
      </w:r>
      <w:bookmarkEnd w:id="22"/>
      <w:bookmarkEnd w:id="23"/>
      <w:bookmarkEnd w:id="24"/>
      <w:bookmarkEnd w:id="25"/>
    </w:p>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rPr>
        <w:t>自本公告发布之日起3个工作日。</w:t>
      </w:r>
    </w:p>
    <w:p>
      <w:pPr>
        <w:spacing w:line="520" w:lineRule="exact"/>
        <w:rPr>
          <w:rFonts w:hint="eastAsia" w:ascii="宋体" w:hAnsi="宋体" w:eastAsia="宋体" w:cs="仿宋"/>
          <w:color w:val="000000"/>
          <w:sz w:val="24"/>
        </w:rPr>
      </w:pPr>
      <w:bookmarkStart w:id="26" w:name="_Toc35393804"/>
      <w:bookmarkStart w:id="27" w:name="_Toc35393635"/>
      <w:r>
        <w:rPr>
          <w:rFonts w:hint="eastAsia" w:ascii="宋体" w:hAnsi="宋体" w:eastAsia="宋体" w:cs="仿宋"/>
          <w:color w:val="000000"/>
          <w:sz w:val="24"/>
        </w:rPr>
        <w:t>七、其他补充事宜</w:t>
      </w:r>
      <w:bookmarkEnd w:id="26"/>
      <w:bookmarkEnd w:id="27"/>
    </w:p>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rPr>
        <w:t>无</w:t>
      </w:r>
    </w:p>
    <w:p>
      <w:pPr>
        <w:spacing w:line="520" w:lineRule="exact"/>
        <w:rPr>
          <w:rFonts w:hint="eastAsia" w:ascii="宋体" w:hAnsi="宋体" w:eastAsia="宋体" w:cs="仿宋"/>
          <w:color w:val="000000"/>
          <w:sz w:val="24"/>
        </w:rPr>
      </w:pPr>
      <w:bookmarkStart w:id="28" w:name="_Toc35393636"/>
      <w:bookmarkStart w:id="29" w:name="_Toc35393805"/>
      <w:bookmarkStart w:id="30" w:name="_Toc28359018"/>
      <w:bookmarkStart w:id="31" w:name="_Toc28359095"/>
      <w:r>
        <w:rPr>
          <w:rFonts w:hint="eastAsia" w:ascii="宋体" w:hAnsi="宋体" w:eastAsia="宋体" w:cs="仿宋"/>
          <w:color w:val="000000"/>
          <w:sz w:val="24"/>
        </w:rPr>
        <w:t>八、凡对本次采购提出询问，请按以下方式联系。</w:t>
      </w:r>
      <w:bookmarkEnd w:id="28"/>
      <w:bookmarkEnd w:id="29"/>
      <w:bookmarkEnd w:id="30"/>
      <w:bookmarkEnd w:id="31"/>
    </w:p>
    <w:p>
      <w:pPr>
        <w:spacing w:line="520" w:lineRule="exact"/>
        <w:ind w:firstLine="480" w:firstLineChars="200"/>
        <w:rPr>
          <w:rFonts w:hint="eastAsia" w:ascii="宋体" w:hAnsi="宋体" w:eastAsia="宋体" w:cs="仿宋"/>
          <w:color w:val="000000"/>
          <w:sz w:val="24"/>
        </w:rPr>
      </w:pPr>
      <w:bookmarkStart w:id="32" w:name="_Toc35393806"/>
      <w:bookmarkStart w:id="33" w:name="_Toc28359096"/>
      <w:bookmarkStart w:id="34" w:name="_Toc28359019"/>
      <w:bookmarkStart w:id="35" w:name="_Toc35393637"/>
      <w:r>
        <w:rPr>
          <w:rFonts w:hint="eastAsia" w:ascii="宋体" w:hAnsi="宋体" w:eastAsia="宋体" w:cs="仿宋"/>
          <w:color w:val="000000"/>
          <w:sz w:val="24"/>
        </w:rPr>
        <w:t>1.采购人信息</w:t>
      </w:r>
      <w:bookmarkEnd w:id="32"/>
      <w:bookmarkEnd w:id="33"/>
      <w:bookmarkEnd w:id="34"/>
      <w:bookmarkEnd w:id="35"/>
    </w:p>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名    </w:t>
      </w:r>
      <w:r>
        <w:rPr>
          <w:rFonts w:hint="eastAsia" w:ascii="宋体" w:hAnsi="宋体" w:eastAsia="宋体" w:cs="仿宋"/>
          <w:color w:val="000000"/>
          <w:sz w:val="24"/>
          <w:lang w:val="en-US" w:eastAsia="zh-CN"/>
        </w:rPr>
        <w:t xml:space="preserve">  </w:t>
      </w:r>
      <w:r>
        <w:rPr>
          <w:rFonts w:hint="eastAsia" w:ascii="宋体" w:hAnsi="宋体" w:eastAsia="宋体" w:cs="仿宋"/>
          <w:color w:val="000000"/>
          <w:sz w:val="24"/>
        </w:rPr>
        <w:t>称：</w:t>
      </w:r>
      <w:r>
        <w:rPr>
          <w:rFonts w:hint="eastAsia" w:ascii="宋体" w:hAnsi="宋体" w:eastAsia="宋体" w:cs="仿宋"/>
          <w:color w:val="000000"/>
          <w:sz w:val="24"/>
          <w:lang w:eastAsia="zh-CN"/>
        </w:rPr>
        <w:t>潜江市人民法院</w:t>
      </w:r>
      <w:r>
        <w:rPr>
          <w:rFonts w:hint="eastAsia" w:ascii="宋体" w:hAnsi="宋体" w:eastAsia="宋体" w:cs="仿宋"/>
          <w:color w:val="000000"/>
          <w:sz w:val="24"/>
        </w:rPr>
        <w:t>　</w:t>
      </w:r>
    </w:p>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rPr>
        <w:t>项目联系人：</w:t>
      </w:r>
      <w:r>
        <w:rPr>
          <w:rFonts w:hint="eastAsia" w:ascii="宋体" w:hAnsi="宋体" w:eastAsia="宋体" w:cs="仿宋"/>
          <w:color w:val="000000"/>
          <w:sz w:val="24"/>
          <w:lang w:eastAsia="zh-CN"/>
        </w:rPr>
        <w:t>李女士</w:t>
      </w:r>
      <w:r>
        <w:rPr>
          <w:rFonts w:hint="eastAsia" w:ascii="宋体" w:hAnsi="宋体" w:eastAsia="宋体" w:cs="仿宋"/>
          <w:color w:val="000000"/>
          <w:sz w:val="24"/>
        </w:rPr>
        <w:t xml:space="preserve">              </w:t>
      </w:r>
    </w:p>
    <w:p>
      <w:pPr>
        <w:spacing w:line="520" w:lineRule="exact"/>
        <w:ind w:firstLine="480" w:firstLineChars="200"/>
        <w:rPr>
          <w:rFonts w:hint="default" w:ascii="宋体" w:hAnsi="宋体" w:eastAsia="宋体" w:cs="仿宋"/>
          <w:color w:val="000000"/>
          <w:sz w:val="24"/>
          <w:lang w:val="en-US" w:eastAsia="zh-CN"/>
        </w:rPr>
      </w:pPr>
      <w:r>
        <w:rPr>
          <w:rFonts w:hint="eastAsia" w:ascii="宋体" w:hAnsi="宋体" w:eastAsia="宋体" w:cs="仿宋"/>
          <w:color w:val="000000"/>
          <w:sz w:val="24"/>
        </w:rPr>
        <w:t>联系方式：</w:t>
      </w:r>
      <w:bookmarkStart w:id="36" w:name="_Toc28359020"/>
      <w:bookmarkStart w:id="37" w:name="_Toc35393638"/>
      <w:bookmarkStart w:id="38" w:name="_Toc35393807"/>
      <w:bookmarkStart w:id="39" w:name="_Toc28359097"/>
      <w:r>
        <w:rPr>
          <w:rFonts w:hint="eastAsia" w:ascii="宋体" w:hAnsi="宋体" w:eastAsia="宋体" w:cs="仿宋"/>
          <w:color w:val="000000"/>
          <w:sz w:val="24"/>
          <w:lang w:val="en-US" w:eastAsia="zh-CN"/>
        </w:rPr>
        <w:t>18872606825</w:t>
      </w:r>
    </w:p>
    <w:bookmarkEnd w:id="36"/>
    <w:bookmarkEnd w:id="37"/>
    <w:bookmarkEnd w:id="38"/>
    <w:bookmarkEnd w:id="39"/>
    <w:p>
      <w:pPr>
        <w:spacing w:line="520" w:lineRule="exact"/>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       　</w:t>
      </w:r>
    </w:p>
    <w:p>
      <w:pPr>
        <w:spacing w:line="520" w:lineRule="exact"/>
        <w:ind w:firstLine="6000" w:firstLineChars="2500"/>
        <w:jc w:val="right"/>
        <w:rPr>
          <w:rFonts w:hint="eastAsia" w:ascii="宋体" w:hAnsi="宋体" w:eastAsia="宋体" w:cs="仿宋"/>
          <w:color w:val="000000"/>
          <w:sz w:val="24"/>
        </w:rPr>
      </w:pPr>
      <w:r>
        <w:rPr>
          <w:rFonts w:hint="eastAsia" w:ascii="宋体" w:hAnsi="宋体" w:eastAsia="宋体" w:cs="仿宋"/>
          <w:color w:val="000000"/>
          <w:sz w:val="24"/>
          <w:lang w:eastAsia="zh-CN"/>
        </w:rPr>
        <w:t>202</w:t>
      </w:r>
      <w:r>
        <w:rPr>
          <w:rFonts w:hint="eastAsia" w:ascii="宋体" w:hAnsi="宋体" w:eastAsia="宋体" w:cs="仿宋"/>
          <w:color w:val="000000"/>
          <w:sz w:val="24"/>
          <w:lang w:val="en-US" w:eastAsia="zh-CN"/>
        </w:rPr>
        <w:t>4</w:t>
      </w:r>
      <w:r>
        <w:rPr>
          <w:rFonts w:hint="eastAsia" w:ascii="宋体" w:hAnsi="宋体" w:eastAsia="宋体" w:cs="仿宋"/>
          <w:color w:val="000000"/>
          <w:sz w:val="24"/>
        </w:rPr>
        <w:t>年</w:t>
      </w:r>
      <w:r>
        <w:rPr>
          <w:rFonts w:hint="eastAsia" w:ascii="宋体" w:hAnsi="宋体" w:eastAsia="宋体" w:cs="仿宋"/>
          <w:color w:val="000000"/>
          <w:sz w:val="24"/>
          <w:lang w:val="en-US" w:eastAsia="zh-CN"/>
        </w:rPr>
        <w:t>7</w:t>
      </w:r>
      <w:r>
        <w:rPr>
          <w:rFonts w:hint="eastAsia" w:ascii="宋体" w:hAnsi="宋体" w:eastAsia="宋体" w:cs="仿宋"/>
          <w:color w:val="000000"/>
          <w:sz w:val="24"/>
        </w:rPr>
        <w:t>月</w:t>
      </w:r>
      <w:r>
        <w:rPr>
          <w:rFonts w:hint="eastAsia" w:ascii="宋体" w:hAnsi="宋体" w:eastAsia="宋体" w:cs="仿宋"/>
          <w:color w:val="000000"/>
          <w:sz w:val="24"/>
          <w:lang w:val="en-US" w:eastAsia="zh-CN"/>
        </w:rPr>
        <w:t>24</w:t>
      </w:r>
      <w:r>
        <w:rPr>
          <w:rFonts w:hint="eastAsia" w:ascii="宋体" w:hAnsi="宋体" w:eastAsia="宋体" w:cs="仿宋"/>
          <w:color w:val="000000"/>
          <w:sz w:val="24"/>
        </w:rPr>
        <w:t>日</w:t>
      </w: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widowControl w:val="0"/>
        <w:tabs>
          <w:tab w:val="center" w:pos="4153"/>
          <w:tab w:val="right" w:pos="8306"/>
        </w:tabs>
        <w:snapToGrid w:val="0"/>
        <w:jc w:val="left"/>
        <w:rPr>
          <w:rFonts w:hint="eastAsia" w:ascii="宋体" w:hAnsi="宋体" w:eastAsia="宋体" w:cs="仿宋"/>
          <w:color w:val="000000"/>
          <w:kern w:val="2"/>
          <w:sz w:val="24"/>
          <w:szCs w:val="18"/>
          <w:lang w:val="en-US" w:eastAsia="zh-CN" w:bidi="ar-SA"/>
        </w:rPr>
      </w:pPr>
    </w:p>
    <w:p>
      <w:pPr>
        <w:spacing w:line="520" w:lineRule="exact"/>
        <w:jc w:val="center"/>
        <w:rPr>
          <w:rFonts w:hint="eastAsia" w:ascii="Times New Roman" w:hAnsi="Times New Roman" w:eastAsia="宋体" w:cs="Times New Roman"/>
          <w:szCs w:val="28"/>
          <w:highlight w:val="none"/>
        </w:rPr>
      </w:pPr>
      <w:r>
        <w:rPr>
          <w:rFonts w:hint="eastAsia" w:ascii="方正小标宋简体" w:hAnsi="方正小标宋简体" w:eastAsia="方正小标宋简体" w:cs="方正小标宋简体"/>
          <w:sz w:val="44"/>
          <w:szCs w:val="44"/>
          <w:highlight w:val="none"/>
          <w:lang w:val="hr-HR" w:bidi="ar-EG"/>
        </w:rPr>
        <w:t>第二章  报价须知</w:t>
      </w:r>
    </w:p>
    <w:p>
      <w:pPr>
        <w:jc w:val="center"/>
        <w:rPr>
          <w:rFonts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rPr>
        <w:t>报价</w:t>
      </w:r>
      <w:r>
        <w:rPr>
          <w:rFonts w:ascii="Times New Roman" w:hAnsi="Times New Roman" w:eastAsia="宋体" w:cs="Times New Roman"/>
          <w:b/>
          <w:bCs/>
          <w:sz w:val="28"/>
          <w:szCs w:val="28"/>
          <w:highlight w:val="none"/>
        </w:rPr>
        <w:t>须知前附表</w:t>
      </w:r>
    </w:p>
    <w:tbl>
      <w:tblPr>
        <w:tblStyle w:val="7"/>
        <w:tblpPr w:leftFromText="180" w:rightFromText="180" w:vertAnchor="text" w:horzAnchor="page" w:tblpX="1707" w:tblpY="366"/>
        <w:tblOverlap w:val="never"/>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2565"/>
        <w:gridCol w:w="59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1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7"/>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    目</w:t>
            </w:r>
          </w:p>
        </w:tc>
        <w:tc>
          <w:tcPr>
            <w:tcW w:w="591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57" w:right="57" w:firstLine="484" w:firstLineChars="201"/>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7"/>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项目名称</w:t>
            </w:r>
          </w:p>
        </w:tc>
        <w:tc>
          <w:tcPr>
            <w:tcW w:w="591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val="0"/>
                <w:sz w:val="24"/>
                <w:szCs w:val="24"/>
                <w:highlight w:val="none"/>
                <w:lang w:val="en-US" w:eastAsia="zh-CN"/>
              </w:rPr>
            </w:pPr>
            <w:r>
              <w:rPr>
                <w:rFonts w:hint="eastAsia" w:ascii="宋体" w:hAnsi="宋体" w:eastAsia="宋体" w:cs="Times New Roman"/>
                <w:bCs/>
                <w:sz w:val="24"/>
                <w:szCs w:val="24"/>
              </w:rPr>
              <w:t>潜江市人民法院安保服务项目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1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7"/>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项目编号</w:t>
            </w:r>
          </w:p>
        </w:tc>
        <w:tc>
          <w:tcPr>
            <w:tcW w:w="591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qjfy-2024-0006</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&lt;MK&gt;pro.schemecode&lt;/MK&gt;</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71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7"/>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采购人</w:t>
            </w:r>
          </w:p>
        </w:tc>
        <w:tc>
          <w:tcPr>
            <w:tcW w:w="591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名    称：潜江市人民法院　</w:t>
            </w:r>
          </w:p>
          <w:p>
            <w:pPr>
              <w:keepNext w:val="0"/>
              <w:keepLines w:val="0"/>
              <w:suppressLineNumbers w:val="0"/>
              <w:spacing w:before="0" w:beforeAutospacing="0" w:after="0" w:afterAutospacing="0"/>
              <w:ind w:left="0" w:right="0"/>
              <w:jc w:val="left"/>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项目联系人</w:t>
            </w:r>
            <w:r>
              <w:rPr>
                <w:rFonts w:hint="eastAsia" w:ascii="宋体" w:hAnsi="宋体" w:eastAsia="宋体" w:cs="宋体"/>
                <w:b w:val="0"/>
                <w:bCs w:val="0"/>
                <w:sz w:val="24"/>
                <w:szCs w:val="24"/>
                <w:highlight w:val="none"/>
                <w:lang w:val="en-US" w:eastAsia="zh-CN"/>
              </w:rPr>
              <w:t>：李女士</w:t>
            </w:r>
            <w:r>
              <w:rPr>
                <w:rFonts w:hint="default" w:ascii="宋体" w:hAnsi="宋体" w:eastAsia="宋体" w:cs="宋体"/>
                <w:b w:val="0"/>
                <w:bCs w:val="0"/>
                <w:sz w:val="24"/>
                <w:szCs w:val="24"/>
                <w:highlight w:val="none"/>
                <w:lang w:val="en-US" w:eastAsia="zh-CN"/>
              </w:rPr>
              <w:t xml:space="preserve">          </w:t>
            </w:r>
          </w:p>
          <w:p>
            <w:pPr>
              <w:keepNext w:val="0"/>
              <w:keepLines w:val="0"/>
              <w:suppressLineNumbers w:val="0"/>
              <w:spacing w:before="0" w:beforeAutospacing="0" w:after="0" w:afterAutospacing="0"/>
              <w:ind w:left="0" w:right="0"/>
              <w:jc w:val="left"/>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联系方式：</w:t>
            </w:r>
            <w:r>
              <w:rPr>
                <w:rFonts w:hint="eastAsia" w:ascii="宋体" w:hAnsi="宋体" w:eastAsia="宋体" w:cs="仿宋"/>
                <w:color w:val="000000"/>
                <w:sz w:val="24"/>
                <w:lang w:val="en-US" w:eastAsia="zh-CN"/>
              </w:rPr>
              <w:t>18872606825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1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7"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4</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110" w:beforeAutospacing="0" w:after="0" w:afterAutospacing="0" w:line="240" w:lineRule="auto"/>
              <w:ind w:left="255" w:leftChars="0" w:right="248"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kern w:val="2"/>
                <w:sz w:val="24"/>
                <w:szCs w:val="24"/>
                <w:lang w:val="en-US" w:eastAsia="zh-CN" w:bidi="ar-SA"/>
              </w:rPr>
              <w:t>投标保证金</w:t>
            </w:r>
          </w:p>
        </w:tc>
        <w:tc>
          <w:tcPr>
            <w:tcW w:w="5914" w:type="dxa"/>
            <w:tcBorders>
              <w:top w:val="single" w:color="auto" w:sz="4" w:space="0"/>
              <w:left w:val="single" w:color="auto" w:sz="4" w:space="0"/>
              <w:bottom w:val="single" w:color="auto" w:sz="4" w:space="0"/>
            </w:tcBorders>
            <w:noWrap w:val="0"/>
            <w:vAlign w:val="center"/>
          </w:tcPr>
          <w:p>
            <w:pPr>
              <w:keepNext w:val="0"/>
              <w:keepLines w:val="0"/>
              <w:widowControl w:val="0"/>
              <w:suppressLineNumbers w:val="0"/>
              <w:spacing w:before="110" w:beforeAutospacing="0" w:after="0" w:afterAutospacing="0" w:line="240" w:lineRule="auto"/>
              <w:ind w:left="0" w:right="248" w:rightChars="0"/>
              <w:jc w:val="both"/>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kern w:val="2"/>
                <w:sz w:val="24"/>
                <w:szCs w:val="24"/>
                <w:lang w:val="en-US" w:eastAsia="zh-CN" w:bidi="ar-SA"/>
              </w:rPr>
              <w:t>本项目不接受投标保证金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trPr>
        <w:tc>
          <w:tcPr>
            <w:tcW w:w="718" w:type="dxa"/>
            <w:tcBorders>
              <w:top w:val="single" w:color="auto" w:sz="4" w:space="0"/>
              <w:bottom w:val="single" w:color="auto" w:sz="4" w:space="0"/>
              <w:right w:val="single" w:color="auto" w:sz="4" w:space="0"/>
            </w:tcBorders>
            <w:noWrap w:val="0"/>
            <w:vAlign w:val="center"/>
          </w:tcPr>
          <w:p>
            <w:pPr>
              <w:keepNext w:val="0"/>
              <w:keepLines w:val="0"/>
              <w:numPr>
                <w:ilvl w:val="0"/>
                <w:numId w:val="0"/>
              </w:numPr>
              <w:suppressLineNumbers w:val="0"/>
              <w:tabs>
                <w:tab w:val="left" w:pos="130"/>
              </w:tabs>
              <w:spacing w:before="0" w:beforeAutospacing="0" w:after="0" w:afterAutospacing="0" w:line="240" w:lineRule="auto"/>
              <w:ind w:left="0" w:leftChars="0" w:right="57" w:rightChars="0" w:firstLine="0" w:firstLine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Times New Roman"/>
                <w:sz w:val="24"/>
                <w:highlight w:val="none"/>
                <w:lang w:val="en-US" w:eastAsia="zh-CN"/>
              </w:rPr>
              <w:t>5</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110" w:beforeAutospacing="0" w:after="0" w:afterAutospacing="0" w:line="240" w:lineRule="auto"/>
              <w:ind w:left="255" w:leftChars="0" w:right="248"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kern w:val="2"/>
                <w:sz w:val="24"/>
                <w:szCs w:val="24"/>
                <w:lang w:val="en-US" w:eastAsia="zh-CN" w:bidi="ar-SA"/>
              </w:rPr>
              <w:t>投标文件份数</w:t>
            </w:r>
          </w:p>
        </w:tc>
        <w:tc>
          <w:tcPr>
            <w:tcW w:w="5914" w:type="dxa"/>
            <w:tcBorders>
              <w:top w:val="single" w:color="auto" w:sz="4" w:space="0"/>
              <w:left w:val="single" w:color="auto" w:sz="4" w:space="0"/>
              <w:bottom w:val="single" w:color="auto" w:sz="4" w:space="0"/>
            </w:tcBorders>
            <w:noWrap w:val="0"/>
            <w:vAlign w:val="center"/>
          </w:tcPr>
          <w:p>
            <w:pPr>
              <w:keepNext w:val="0"/>
              <w:keepLines w:val="0"/>
              <w:widowControl w:val="0"/>
              <w:suppressLineNumbers w:val="0"/>
              <w:spacing w:before="110" w:beforeAutospacing="0" w:after="0" w:afterAutospacing="0" w:line="240" w:lineRule="auto"/>
              <w:ind w:left="0" w:right="248"/>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纸质文件正本壹份、副本贰份</w:t>
            </w:r>
          </w:p>
          <w:p>
            <w:pPr>
              <w:keepNext w:val="0"/>
              <w:keepLines w:val="0"/>
              <w:widowControl w:val="0"/>
              <w:suppressLineNumbers w:val="0"/>
              <w:spacing w:before="110" w:beforeAutospacing="0" w:after="0" w:afterAutospacing="0" w:line="240" w:lineRule="auto"/>
              <w:ind w:left="0" w:right="248" w:rightChars="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kern w:val="2"/>
                <w:sz w:val="24"/>
                <w:szCs w:val="24"/>
                <w:lang w:val="en-US" w:eastAsia="zh-CN" w:bidi="ar-SA"/>
              </w:rPr>
              <w:t>注：所有投标文件概不退还。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dxa"/>
            <w:tcBorders>
              <w:top w:val="single" w:color="auto" w:sz="4" w:space="0"/>
              <w:bottom w:val="single" w:color="auto" w:sz="4" w:space="0"/>
              <w:right w:val="single" w:color="auto" w:sz="4" w:space="0"/>
            </w:tcBorders>
            <w:noWrap w:val="0"/>
            <w:vAlign w:val="center"/>
          </w:tcPr>
          <w:p>
            <w:pPr>
              <w:keepNext w:val="0"/>
              <w:keepLines w:val="0"/>
              <w:numPr>
                <w:ilvl w:val="0"/>
                <w:numId w:val="0"/>
              </w:numPr>
              <w:suppressLineNumbers w:val="0"/>
              <w:tabs>
                <w:tab w:val="left" w:pos="130"/>
              </w:tabs>
              <w:spacing w:before="0" w:beforeAutospacing="0" w:after="0" w:afterAutospacing="0" w:line="240" w:lineRule="auto"/>
              <w:ind w:left="0" w:leftChars="0" w:right="57" w:rightChars="0" w:firstLine="0" w:firstLine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Times New Roman"/>
                <w:sz w:val="24"/>
                <w:highlight w:val="none"/>
                <w:lang w:val="en-US" w:eastAsia="zh-CN"/>
              </w:rPr>
              <w:t>6</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107" w:rightChars="-51"/>
              <w:jc w:val="left"/>
              <w:rPr>
                <w:rFonts w:hint="eastAsia" w:ascii="宋体" w:hAnsi="宋体" w:eastAsia="宋体" w:cs="宋体"/>
                <w:b w:val="0"/>
                <w:bCs w:val="0"/>
                <w:sz w:val="24"/>
                <w:szCs w:val="24"/>
                <w:highlight w:val="none"/>
              </w:rPr>
            </w:pPr>
            <w:r>
              <w:rPr>
                <w:rFonts w:hint="eastAsia" w:ascii="宋体" w:hAnsi="宋体" w:eastAsia="宋体" w:cs="宋体"/>
                <w:color w:val="000000"/>
                <w:sz w:val="24"/>
                <w:highlight w:val="none"/>
              </w:rPr>
              <w:t>是否专门面向中小企业</w:t>
            </w:r>
          </w:p>
        </w:tc>
        <w:tc>
          <w:tcPr>
            <w:tcW w:w="591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105" w:rightChars="-50"/>
              <w:jc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color w:val="0000FF"/>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71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57"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Times New Roman"/>
                <w:sz w:val="24"/>
                <w:highlight w:val="none"/>
              </w:rPr>
              <w:t>5</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szCs w:val="24"/>
                <w:highlight w:val="none"/>
              </w:rPr>
            </w:pPr>
            <w:r>
              <w:rPr>
                <w:rFonts w:hint="eastAsia" w:ascii="宋体" w:hAnsi="宋体" w:eastAsia="宋体" w:cs="宋体"/>
                <w:sz w:val="24"/>
                <w:highlight w:val="none"/>
              </w:rPr>
              <w:t>小型和微型企业、监狱企业、残疾人福利性单位价格扣除比例</w:t>
            </w:r>
          </w:p>
        </w:tc>
        <w:tc>
          <w:tcPr>
            <w:tcW w:w="591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105" w:rightChars="-50"/>
              <w:jc w:val="center"/>
              <w:rPr>
                <w:rFonts w:hint="default" w:ascii="宋体" w:hAnsi="宋体" w:eastAsia="宋体" w:cs="宋体"/>
                <w:b w:val="0"/>
                <w:bCs w:val="0"/>
                <w:sz w:val="28"/>
                <w:szCs w:val="28"/>
                <w:highlight w:val="none"/>
                <w:lang w:val="en-US" w:eastAsia="zh-CN"/>
              </w:rPr>
            </w:pPr>
            <w:r>
              <w:rPr>
                <w:rFonts w:hint="eastAsia" w:ascii="宋体" w:hAnsi="宋体" w:eastAsia="宋体" w:cs="宋体"/>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57"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Times New Roman"/>
                <w:sz w:val="24"/>
                <w:highlight w:val="none"/>
              </w:rPr>
              <w:t>6</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szCs w:val="24"/>
                <w:highlight w:val="none"/>
              </w:rPr>
            </w:pPr>
            <w:r>
              <w:rPr>
                <w:rFonts w:hint="eastAsia" w:ascii="宋体" w:hAnsi="宋体" w:eastAsia="宋体" w:cs="Times New Roman"/>
                <w:bCs/>
                <w:color w:val="000000"/>
                <w:sz w:val="24"/>
                <w:highlight w:val="none"/>
              </w:rPr>
              <w:t>联合协议中约定小型、微型企业的协议合同金额占协议合同总金额30%以上的，价格扣除比例</w:t>
            </w:r>
          </w:p>
        </w:tc>
        <w:tc>
          <w:tcPr>
            <w:tcW w:w="591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105" w:rightChars="-50"/>
              <w:jc w:val="center"/>
              <w:rPr>
                <w:rFonts w:hint="default" w:ascii="宋体" w:hAnsi="宋体" w:eastAsia="宋体" w:cs="宋体"/>
                <w:b w:val="0"/>
                <w:bCs w:val="0"/>
                <w:sz w:val="28"/>
                <w:szCs w:val="28"/>
                <w:highlight w:val="none"/>
                <w:lang w:val="en-US" w:eastAsia="zh-CN"/>
              </w:rPr>
            </w:pPr>
            <w:r>
              <w:rPr>
                <w:rFonts w:hint="eastAsia" w:ascii="宋体" w:hAnsi="宋体" w:eastAsia="宋体" w:cs="宋体"/>
                <w:kern w:val="2"/>
                <w:sz w:val="24"/>
                <w:szCs w:val="24"/>
                <w:lang w:val="en-US" w:eastAsia="zh-CN" w:bidi="ar-SA"/>
              </w:rPr>
              <w:t>无，本项目不接受联合体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57"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Times New Roman"/>
                <w:sz w:val="24"/>
                <w:highlight w:val="none"/>
              </w:rPr>
              <w:t>7</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105" w:rightChars="-5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本项目所属行业</w:t>
            </w:r>
          </w:p>
        </w:tc>
        <w:tc>
          <w:tcPr>
            <w:tcW w:w="591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105" w:rightChars="-5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其他未列明行业</w:t>
            </w:r>
          </w:p>
        </w:tc>
      </w:tr>
    </w:tbl>
    <w:p>
      <w:pPr>
        <w:spacing w:line="360" w:lineRule="auto"/>
        <w:rPr>
          <w:rFonts w:ascii="Times New Roman" w:hAnsi="Times New Roman" w:eastAsia="黑体" w:cs="Times New Roman"/>
          <w:sz w:val="24"/>
          <w:highlight w:val="none"/>
        </w:rPr>
      </w:pPr>
      <w:r>
        <w:rPr>
          <w:rFonts w:ascii="Times New Roman" w:hAnsi="Times New Roman" w:eastAsia="黑体" w:cs="Times New Roman"/>
          <w:sz w:val="24"/>
          <w:highlight w:val="none"/>
        </w:rPr>
        <w:t>一、总　则</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1.适用范围</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1.1本竞争性谈判文件仅适用于本次竞争性谈判中所述项目的采购活动。</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2.定义</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2.1“采购人”是指：详见《报价须知前附表》。</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2.2“监管部门”是指：潜江市政府采购办公室。</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2.</w:t>
      </w: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“供应商”是指：获得该项目</w:t>
      </w:r>
      <w:r>
        <w:rPr>
          <w:rFonts w:hint="eastAsia" w:ascii="Times New Roman" w:hAnsi="Times New Roman" w:eastAsia="宋体" w:cs="Times New Roman"/>
          <w:sz w:val="24"/>
          <w:highlight w:val="none"/>
          <w:lang w:eastAsia="zh-CN"/>
        </w:rPr>
        <w:t>竞争性谈判</w:t>
      </w:r>
      <w:r>
        <w:rPr>
          <w:rFonts w:hint="eastAsia" w:ascii="Times New Roman" w:hAnsi="Times New Roman" w:eastAsia="宋体" w:cs="Times New Roman"/>
          <w:sz w:val="24"/>
          <w:highlight w:val="none"/>
        </w:rPr>
        <w:t>小组确定参加报价的法人或者其他组织及自然人。如供应商在本次</w:t>
      </w:r>
      <w:r>
        <w:rPr>
          <w:rFonts w:hint="eastAsia" w:ascii="Times New Roman" w:hAnsi="Times New Roman" w:eastAsia="宋体" w:cs="Times New Roman"/>
          <w:sz w:val="24"/>
          <w:highlight w:val="none"/>
          <w:lang w:eastAsia="zh-CN"/>
        </w:rPr>
        <w:t>竞争性谈判</w:t>
      </w:r>
      <w:r>
        <w:rPr>
          <w:rFonts w:hint="eastAsia" w:ascii="Times New Roman" w:hAnsi="Times New Roman" w:eastAsia="宋体" w:cs="Times New Roman"/>
          <w:sz w:val="24"/>
          <w:highlight w:val="none"/>
        </w:rPr>
        <w:t>中成交,即成为“成交供应商”。</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2.4</w:t>
      </w:r>
      <w:r>
        <w:rPr>
          <w:rFonts w:hint="eastAsia" w:ascii="Times New Roman" w:hAnsi="Times New Roman" w:eastAsia="宋体" w:cs="Times New Roman"/>
          <w:sz w:val="24"/>
          <w:highlight w:val="none"/>
        </w:rPr>
        <w:t>“货物”是指各种形态和种类的物品，包括原材料、燃料、设备、产品等。</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2.5</w:t>
      </w:r>
      <w:r>
        <w:rPr>
          <w:rFonts w:hint="eastAsia" w:ascii="Times New Roman" w:hAnsi="Times New Roman" w:eastAsia="宋体" w:cs="Times New Roman"/>
          <w:sz w:val="24"/>
          <w:highlight w:val="none"/>
        </w:rPr>
        <w:t>“服务”是指除货物（指各种形态和种类的物品，包括原材料、燃料、设备、产品等）和工程（指建设工程，包括建筑物和构筑物的新建、改建、扩建及其相关的装修、拆除、修缮等</w:t>
      </w:r>
      <w:r>
        <w:rPr>
          <w:rFonts w:hint="eastAsia" w:ascii="Times New Roman" w:hAnsi="Times New Roman" w:eastAsia="宋体" w:cs="Times New Roman"/>
          <w:sz w:val="24"/>
          <w:highlight w:val="none"/>
          <w:lang w:val="en-US" w:eastAsia="zh-CN"/>
        </w:rPr>
        <w:t>)</w:t>
      </w:r>
      <w:r>
        <w:rPr>
          <w:rFonts w:hint="eastAsia" w:ascii="Times New Roman" w:hAnsi="Times New Roman" w:eastAsia="宋体" w:cs="Times New Roman"/>
          <w:sz w:val="24"/>
          <w:highlight w:val="none"/>
        </w:rPr>
        <w:t>的采购对象。</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2.</w:t>
      </w:r>
      <w:r>
        <w:rPr>
          <w:rFonts w:hint="eastAsia" w:ascii="Times New Roman" w:hAnsi="Times New Roman" w:eastAsia="宋体" w:cs="Times New Roman"/>
          <w:sz w:val="24"/>
          <w:highlight w:val="none"/>
          <w:lang w:val="en-US" w:eastAsia="zh-CN"/>
        </w:rPr>
        <w:t>6</w:t>
      </w:r>
      <w:r>
        <w:rPr>
          <w:rFonts w:hint="eastAsia" w:ascii="Times New Roman" w:hAnsi="Times New Roman" w:eastAsia="宋体" w:cs="Times New Roman"/>
          <w:sz w:val="24"/>
          <w:highlight w:val="none"/>
        </w:rPr>
        <w:t>“响应文件”是指：供应商根据本文件要求编制包含价格、技术、服务和合同文本等所有内容的文件。</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3.1具备《政府采购法》第二十二条第一款规定的条件，并提供以下证明材料：</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1）法人或者其他组织的营业执照等证明文件，如供应商是自然人的提供身份证明材料；</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2）财务状况报告，依法缴纳税收和社会保障资金的相关材料；</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3）具备履行合同所必需的设备和专业技术能力的证明材料；4）参加政府采购活动前3年内在经营活动中没有重大违法记录的书面声明；</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3.2如经营、开发或承担本采购项目的货物、服务国家有相关资质要求、或强制性规范、或行业标准的，应已经取得并提供相应的资质证书；</w:t>
      </w:r>
    </w:p>
    <w:p>
      <w:pPr>
        <w:spacing w:line="440" w:lineRule="exact"/>
        <w:ind w:left="360" w:hanging="360" w:hangingChars="15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3.3未被列入“信用中国”网站(www.creditchina. gov.cn)</w:t>
      </w:r>
      <w:r>
        <w:rPr>
          <w:rFonts w:hint="eastAsia" w:ascii="宋体" w:hAnsi="宋体" w:eastAsia="宋体" w:cs="Times New Roman"/>
          <w:bCs/>
          <w:sz w:val="24"/>
          <w:highlight w:val="none"/>
        </w:rPr>
        <w:t>、</w:t>
      </w:r>
      <w:r>
        <w:rPr>
          <w:rFonts w:hint="eastAsia" w:ascii="宋体" w:hAnsi="宋体" w:eastAsia="宋体" w:cs="宋体"/>
          <w:color w:val="000000"/>
          <w:sz w:val="24"/>
          <w:highlight w:val="none"/>
        </w:rPr>
        <w:t>“中国政府采购网”(www.ccgp.gov.cn)</w:t>
      </w:r>
      <w:r>
        <w:rPr>
          <w:rFonts w:hint="eastAsia" w:ascii="Times New Roman" w:hAnsi="Times New Roman" w:eastAsia="宋体" w:cs="Times New Roman"/>
          <w:sz w:val="24"/>
          <w:highlight w:val="none"/>
        </w:rPr>
        <w:t>失信被执行人、</w:t>
      </w:r>
      <w:r>
        <w:rPr>
          <w:rFonts w:hint="eastAsia" w:ascii="Times New Roman" w:hAnsi="Times New Roman" w:eastAsia="宋体" w:cs="Times New Roman"/>
          <w:sz w:val="24"/>
          <w:highlight w:val="none"/>
          <w:lang w:eastAsia="zh-CN"/>
        </w:rPr>
        <w:t>重大税收违法失信主体</w:t>
      </w:r>
      <w:r>
        <w:rPr>
          <w:rFonts w:hint="eastAsia" w:ascii="Times New Roman" w:hAnsi="Times New Roman" w:eastAsia="宋体" w:cs="Times New Roman"/>
          <w:sz w:val="24"/>
          <w:highlight w:val="none"/>
        </w:rPr>
        <w:t>、政府采购严重违法失信行为记录名单的网页打印件。</w:t>
      </w:r>
    </w:p>
    <w:p>
      <w:pPr>
        <w:spacing w:line="440" w:lineRule="exact"/>
        <w:ind w:left="360" w:hanging="360" w:hangingChars="15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3.4本文件第一章第五条除上述以外的条款。</w:t>
      </w:r>
    </w:p>
    <w:p>
      <w:pPr>
        <w:spacing w:line="440" w:lineRule="exact"/>
        <w:rPr>
          <w:rFonts w:ascii="Times New Roman" w:hAnsi="Times New Roman" w:eastAsia="宋体" w:cs="Times New Roman"/>
          <w:bCs/>
          <w:sz w:val="24"/>
          <w:highlight w:val="none"/>
          <w:lang w:bidi="ar-EG"/>
        </w:rPr>
      </w:pPr>
      <w:r>
        <w:rPr>
          <w:rFonts w:ascii="Times New Roman" w:hAnsi="Times New Roman" w:eastAsia="宋体" w:cs="Times New Roman"/>
          <w:bCs/>
          <w:sz w:val="24"/>
          <w:highlight w:val="none"/>
          <w:lang w:bidi="ar-EG"/>
        </w:rPr>
        <w:t>4. 费用</w:t>
      </w:r>
    </w:p>
    <w:p>
      <w:pPr>
        <w:spacing w:line="440" w:lineRule="exact"/>
        <w:ind w:left="360" w:hanging="360" w:hangingChars="150"/>
        <w:rPr>
          <w:rFonts w:ascii="Times New Roman" w:hAnsi="Times New Roman" w:eastAsia="宋体" w:cs="Times New Roman"/>
          <w:sz w:val="24"/>
          <w:highlight w:val="none"/>
        </w:rPr>
      </w:pPr>
      <w:r>
        <w:rPr>
          <w:rFonts w:ascii="Times New Roman" w:hAnsi="Times New Roman" w:eastAsia="宋体" w:cs="Times New Roman"/>
          <w:sz w:val="24"/>
          <w:highlight w:val="none"/>
        </w:rPr>
        <w:t>4.1 供应商应自行承担所有与编写和提交响应文件有关的费用，不论结果如何，采购人和</w:t>
      </w:r>
      <w:r>
        <w:rPr>
          <w:rFonts w:hint="eastAsia" w:ascii="Times New Roman" w:hAnsi="Times New Roman" w:eastAsia="宋体" w:cs="Times New Roman"/>
          <w:sz w:val="24"/>
          <w:highlight w:val="none"/>
          <w:lang w:eastAsia="zh-CN"/>
        </w:rPr>
        <w:t>采购代理机构</w:t>
      </w:r>
      <w:r>
        <w:rPr>
          <w:rFonts w:ascii="Times New Roman" w:hAnsi="Times New Roman" w:eastAsia="宋体" w:cs="Times New Roman"/>
          <w:sz w:val="24"/>
          <w:highlight w:val="none"/>
        </w:rPr>
        <w:t>在任何情况下无义务和责任承担此类费用。</w:t>
      </w:r>
    </w:p>
    <w:p>
      <w:pPr>
        <w:spacing w:line="440" w:lineRule="exact"/>
        <w:rPr>
          <w:rFonts w:ascii="Times New Roman" w:hAnsi="Times New Roman" w:eastAsia="黑体" w:cs="Times New Roman"/>
          <w:sz w:val="24"/>
          <w:highlight w:val="none"/>
        </w:rPr>
      </w:pPr>
      <w:r>
        <w:rPr>
          <w:rFonts w:ascii="Times New Roman" w:hAnsi="Times New Roman" w:eastAsia="黑体" w:cs="Times New Roman"/>
          <w:sz w:val="24"/>
          <w:highlight w:val="none"/>
        </w:rPr>
        <w:t>二、响应文件的编制</w:t>
      </w:r>
    </w:p>
    <w:p>
      <w:pPr>
        <w:spacing w:line="4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5. 响应文件编制基本要求</w:t>
      </w:r>
    </w:p>
    <w:p>
      <w:pPr>
        <w:spacing w:line="440" w:lineRule="exact"/>
        <w:ind w:left="360" w:hanging="360" w:hangingChars="150"/>
        <w:rPr>
          <w:rFonts w:ascii="Times New Roman" w:hAnsi="Times New Roman" w:eastAsia="宋体" w:cs="Times New Roman"/>
          <w:sz w:val="24"/>
          <w:highlight w:val="none"/>
        </w:rPr>
      </w:pPr>
      <w:r>
        <w:rPr>
          <w:rFonts w:ascii="Times New Roman" w:hAnsi="Times New Roman" w:eastAsia="宋体" w:cs="Times New Roman"/>
          <w:sz w:val="24"/>
          <w:highlight w:val="none"/>
        </w:rPr>
        <w:t>5.1供应商应认真阅读、并充分理解本文件的全部内容（包括所有的补充、修改内容），承诺并履行本文件中各项条款规定及要求。</w:t>
      </w:r>
    </w:p>
    <w:p>
      <w:pPr>
        <w:spacing w:line="440" w:lineRule="exact"/>
        <w:ind w:left="360" w:hanging="360" w:hangingChars="15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5.2</w:t>
      </w:r>
      <w:r>
        <w:rPr>
          <w:rFonts w:ascii="Times New Roman" w:hAnsi="Times New Roman" w:eastAsia="宋体" w:cs="Times New Roman"/>
          <w:sz w:val="24"/>
          <w:highlight w:val="none"/>
        </w:rPr>
        <w:t>响应文件应按本文件的全部内容，包括所有的补充通知及附件进行编制。</w:t>
      </w:r>
      <w:r>
        <w:rPr>
          <w:rFonts w:hint="eastAsia" w:ascii="Times New Roman" w:hAnsi="Times New Roman" w:eastAsia="宋体" w:cs="Times New Roman"/>
          <w:sz w:val="24"/>
          <w:highlight w:val="none"/>
        </w:rPr>
        <w:t>供应商受邀参加本文件多个包进行报价的，其响应文件的编制应按每包要求分别装订和封装。</w:t>
      </w:r>
    </w:p>
    <w:p>
      <w:pPr>
        <w:spacing w:line="440" w:lineRule="exact"/>
        <w:ind w:left="360" w:hanging="360" w:hangingChars="150"/>
        <w:rPr>
          <w:rFonts w:ascii="Times New Roman" w:hAnsi="Times New Roman" w:eastAsia="宋体" w:cs="Times New Roman"/>
          <w:sz w:val="24"/>
          <w:highlight w:val="none"/>
        </w:rPr>
      </w:pPr>
      <w:r>
        <w:rPr>
          <w:rFonts w:ascii="Times New Roman" w:hAnsi="Times New Roman" w:eastAsia="宋体" w:cs="Times New Roman"/>
          <w:sz w:val="24"/>
          <w:highlight w:val="none"/>
        </w:rPr>
        <w:t>5.</w:t>
      </w:r>
      <w:r>
        <w:rPr>
          <w:rFonts w:hint="eastAsia" w:ascii="Times New Roman" w:hAnsi="Times New Roman" w:eastAsia="宋体" w:cs="Times New Roman"/>
          <w:sz w:val="24"/>
          <w:highlight w:val="none"/>
        </w:rPr>
        <w:t>3</w:t>
      </w:r>
      <w:r>
        <w:rPr>
          <w:rFonts w:ascii="Times New Roman" w:hAnsi="Times New Roman" w:eastAsia="宋体" w:cs="Times New Roman"/>
          <w:sz w:val="24"/>
          <w:highlight w:val="none"/>
        </w:rPr>
        <w:t>如因供应商只填写和提供了本文件要求的部分内容和附件，</w:t>
      </w:r>
      <w:r>
        <w:rPr>
          <w:rFonts w:hint="eastAsia" w:ascii="Times New Roman" w:hAnsi="Times New Roman" w:eastAsia="宋体" w:cs="Times New Roman"/>
          <w:bCs/>
          <w:sz w:val="24"/>
          <w:highlight w:val="none"/>
          <w:lang w:eastAsia="zh-CN"/>
        </w:rPr>
        <w:t>竞争性谈判</w:t>
      </w:r>
      <w:r>
        <w:rPr>
          <w:rFonts w:ascii="Times New Roman" w:hAnsi="Times New Roman" w:eastAsia="宋体" w:cs="Times New Roman"/>
          <w:bCs/>
          <w:sz w:val="24"/>
          <w:highlight w:val="none"/>
        </w:rPr>
        <w:t>小组</w:t>
      </w:r>
      <w:r>
        <w:rPr>
          <w:rFonts w:hint="eastAsia" w:ascii="Times New Roman" w:hAnsi="Times New Roman" w:eastAsia="宋体" w:cs="Times New Roman"/>
          <w:bCs/>
          <w:sz w:val="24"/>
          <w:highlight w:val="none"/>
        </w:rPr>
        <w:t>将</w:t>
      </w:r>
      <w:r>
        <w:rPr>
          <w:rFonts w:ascii="Times New Roman" w:hAnsi="Times New Roman" w:eastAsia="宋体" w:cs="Times New Roman"/>
          <w:bCs/>
          <w:sz w:val="24"/>
          <w:highlight w:val="none"/>
        </w:rPr>
        <w:t>拒绝其补充</w:t>
      </w:r>
      <w:r>
        <w:rPr>
          <w:rFonts w:ascii="Times New Roman" w:hAnsi="Times New Roman" w:eastAsia="宋体" w:cs="Times New Roman"/>
          <w:sz w:val="24"/>
          <w:highlight w:val="none"/>
        </w:rPr>
        <w:t>。</w:t>
      </w:r>
    </w:p>
    <w:p>
      <w:pPr>
        <w:spacing w:line="4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5.</w:t>
      </w:r>
      <w:r>
        <w:rPr>
          <w:rFonts w:hint="eastAsia" w:ascii="Times New Roman" w:hAnsi="Times New Roman" w:eastAsia="宋体" w:cs="Times New Roman"/>
          <w:sz w:val="24"/>
          <w:highlight w:val="none"/>
        </w:rPr>
        <w:t>4</w:t>
      </w:r>
      <w:r>
        <w:rPr>
          <w:rFonts w:ascii="Times New Roman" w:hAnsi="Times New Roman" w:eastAsia="宋体" w:cs="Times New Roman"/>
          <w:sz w:val="24"/>
          <w:highlight w:val="none"/>
        </w:rPr>
        <w:t>响应文件的组成</w:t>
      </w:r>
    </w:p>
    <w:p>
      <w:pPr>
        <w:spacing w:line="440" w:lineRule="exact"/>
        <w:ind w:firstLine="360" w:firstLineChars="150"/>
        <w:rPr>
          <w:rFonts w:ascii="Times New Roman" w:hAnsi="Times New Roman" w:eastAsia="宋体" w:cs="Times New Roman"/>
          <w:sz w:val="24"/>
          <w:highlight w:val="none"/>
        </w:rPr>
      </w:pPr>
      <w:r>
        <w:rPr>
          <w:rFonts w:ascii="Times New Roman" w:hAnsi="Times New Roman" w:eastAsia="宋体" w:cs="Times New Roman"/>
          <w:sz w:val="24"/>
          <w:highlight w:val="none"/>
        </w:rPr>
        <w:t>不限于以下内容</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如未提供</w:t>
      </w:r>
      <w:r>
        <w:rPr>
          <w:rFonts w:hint="eastAsia"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竞争性谈判</w:t>
      </w:r>
      <w:r>
        <w:rPr>
          <w:rFonts w:hint="eastAsia" w:ascii="Times New Roman" w:hAnsi="Times New Roman" w:eastAsia="宋体" w:cs="Times New Roman"/>
          <w:sz w:val="24"/>
          <w:highlight w:val="none"/>
        </w:rPr>
        <w:t>小组</w:t>
      </w:r>
      <w:r>
        <w:rPr>
          <w:rFonts w:ascii="Times New Roman" w:hAnsi="Times New Roman" w:eastAsia="宋体" w:cs="Times New Roman"/>
          <w:sz w:val="24"/>
          <w:highlight w:val="none"/>
        </w:rPr>
        <w:t>有权拒绝其响应文件：</w:t>
      </w:r>
    </w:p>
    <w:p>
      <w:pPr>
        <w:spacing w:line="4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lang w:eastAsia="zh-CN"/>
        </w:rPr>
        <w:t>谈判书</w:t>
      </w:r>
      <w:r>
        <w:rPr>
          <w:rFonts w:ascii="宋体" w:hAnsi="宋体" w:eastAsia="宋体" w:cs="Times New Roman"/>
          <w:bCs/>
          <w:sz w:val="24"/>
          <w:highlight w:val="none"/>
        </w:rPr>
        <w:t>(附件</w:t>
      </w:r>
      <w:r>
        <w:rPr>
          <w:rFonts w:hint="eastAsia" w:ascii="宋体" w:hAnsi="宋体" w:eastAsia="宋体" w:cs="Times New Roman"/>
          <w:bCs/>
          <w:sz w:val="24"/>
          <w:highlight w:val="none"/>
        </w:rPr>
        <w:t>1</w:t>
      </w:r>
      <w:r>
        <w:rPr>
          <w:rFonts w:ascii="宋体" w:hAnsi="宋体" w:eastAsia="宋体" w:cs="Times New Roman"/>
          <w:bCs/>
          <w:sz w:val="24"/>
          <w:highlight w:val="none"/>
        </w:rPr>
        <w:t>)</w:t>
      </w:r>
      <w:r>
        <w:rPr>
          <w:rFonts w:ascii="Times New Roman" w:hAnsi="Times New Roman" w:eastAsia="宋体" w:cs="Times New Roman"/>
          <w:sz w:val="24"/>
          <w:highlight w:val="none"/>
        </w:rPr>
        <w:t>；</w:t>
      </w:r>
    </w:p>
    <w:p>
      <w:pPr>
        <w:spacing w:line="440" w:lineRule="exact"/>
        <w:rPr>
          <w:rFonts w:ascii="宋体" w:hAnsi="宋体" w:eastAsia="宋体" w:cs="Times New Roman"/>
          <w:bCs/>
          <w:sz w:val="24"/>
          <w:highlight w:val="none"/>
        </w:rPr>
      </w:pPr>
      <w:r>
        <w:rPr>
          <w:rFonts w:ascii="Times New Roman" w:hAnsi="Times New Roman" w:eastAsia="宋体" w:cs="Times New Roman"/>
          <w:sz w:val="24"/>
          <w:highlight w:val="none"/>
        </w:rPr>
        <w:t>2）报价一览表</w:t>
      </w:r>
      <w:r>
        <w:rPr>
          <w:rFonts w:ascii="宋体" w:hAnsi="宋体" w:eastAsia="宋体" w:cs="Times New Roman"/>
          <w:bCs/>
          <w:sz w:val="24"/>
          <w:highlight w:val="none"/>
        </w:rPr>
        <w:t>(附件2)；</w:t>
      </w:r>
    </w:p>
    <w:p>
      <w:pPr>
        <w:spacing w:line="440" w:lineRule="exact"/>
        <w:rPr>
          <w:rFonts w:ascii="宋体" w:hAnsi="宋体" w:eastAsia="宋体" w:cs="Times New Roman"/>
          <w:bCs/>
          <w:sz w:val="24"/>
          <w:highlight w:val="none"/>
        </w:rPr>
      </w:pPr>
      <w:r>
        <w:rPr>
          <w:rFonts w:ascii="宋体" w:hAnsi="宋体" w:eastAsia="宋体" w:cs="Times New Roman"/>
          <w:bCs/>
          <w:sz w:val="24"/>
          <w:highlight w:val="none"/>
        </w:rPr>
        <w:t>3）</w:t>
      </w:r>
      <w:r>
        <w:rPr>
          <w:rFonts w:hint="eastAsia" w:ascii="宋体" w:hAnsi="宋体" w:eastAsia="宋体" w:cs="Times New Roman"/>
          <w:bCs/>
          <w:sz w:val="24"/>
          <w:highlight w:val="none"/>
        </w:rPr>
        <w:t>分项报价表</w:t>
      </w:r>
      <w:r>
        <w:rPr>
          <w:rFonts w:ascii="宋体" w:hAnsi="宋体" w:eastAsia="宋体" w:cs="Times New Roman"/>
          <w:bCs/>
          <w:sz w:val="24"/>
          <w:highlight w:val="none"/>
        </w:rPr>
        <w:t>(附件3)</w:t>
      </w:r>
      <w:r>
        <w:rPr>
          <w:rFonts w:hint="eastAsia" w:ascii="宋体" w:hAnsi="宋体" w:eastAsia="宋体" w:cs="Times New Roman"/>
          <w:bCs/>
          <w:sz w:val="24"/>
          <w:highlight w:val="none"/>
        </w:rPr>
        <w:t>；</w:t>
      </w:r>
    </w:p>
    <w:p>
      <w:pPr>
        <w:spacing w:line="440" w:lineRule="exact"/>
        <w:rPr>
          <w:rFonts w:hint="eastAsia" w:ascii="宋体" w:hAnsi="宋体" w:eastAsia="宋体" w:cs="Times New Roman"/>
          <w:bCs/>
          <w:sz w:val="24"/>
          <w:highlight w:val="none"/>
        </w:rPr>
      </w:pPr>
      <w:r>
        <w:rPr>
          <w:rFonts w:ascii="宋体" w:hAnsi="宋体" w:eastAsia="宋体" w:cs="Times New Roman"/>
          <w:bCs/>
          <w:sz w:val="24"/>
          <w:highlight w:val="none"/>
        </w:rPr>
        <w:t>4）</w:t>
      </w:r>
      <w:r>
        <w:rPr>
          <w:rFonts w:hint="eastAsia" w:ascii="宋体" w:hAnsi="宋体" w:eastAsia="宋体" w:cs="Times New Roman"/>
          <w:bCs/>
          <w:sz w:val="24"/>
          <w:highlight w:val="none"/>
        </w:rPr>
        <w:t>资格性符合性检查对照表</w:t>
      </w:r>
      <w:r>
        <w:rPr>
          <w:rFonts w:ascii="宋体" w:hAnsi="宋体" w:eastAsia="宋体" w:cs="Times New Roman"/>
          <w:bCs/>
          <w:sz w:val="24"/>
          <w:highlight w:val="none"/>
        </w:rPr>
        <w:t>(附件</w:t>
      </w:r>
      <w:r>
        <w:rPr>
          <w:rFonts w:hint="eastAsia" w:ascii="宋体" w:hAnsi="宋体" w:eastAsia="宋体" w:cs="Times New Roman"/>
          <w:bCs/>
          <w:sz w:val="24"/>
          <w:highlight w:val="none"/>
          <w:lang w:val="en-US" w:eastAsia="zh-CN"/>
        </w:rPr>
        <w:t>4</w:t>
      </w:r>
      <w:r>
        <w:rPr>
          <w:rFonts w:ascii="宋体" w:hAnsi="宋体" w:eastAsia="宋体" w:cs="Times New Roman"/>
          <w:bCs/>
          <w:sz w:val="24"/>
          <w:highlight w:val="none"/>
        </w:rPr>
        <w:t>)</w:t>
      </w:r>
      <w:r>
        <w:rPr>
          <w:rFonts w:hint="eastAsia" w:ascii="宋体" w:hAnsi="宋体" w:eastAsia="宋体" w:cs="Times New Roman"/>
          <w:bCs/>
          <w:sz w:val="24"/>
          <w:highlight w:val="none"/>
        </w:rPr>
        <w:t>；</w:t>
      </w:r>
    </w:p>
    <w:p>
      <w:pPr>
        <w:spacing w:line="440" w:lineRule="exact"/>
        <w:rPr>
          <w:rFonts w:ascii="宋体" w:hAnsi="宋体" w:eastAsia="宋体" w:cs="Times New Roman"/>
          <w:bCs/>
          <w:sz w:val="24"/>
          <w:highlight w:val="none"/>
        </w:rPr>
      </w:pPr>
      <w:r>
        <w:rPr>
          <w:rFonts w:hint="eastAsia" w:ascii="宋体" w:hAnsi="宋体" w:eastAsia="宋体" w:cs="Times New Roman"/>
          <w:bCs/>
          <w:sz w:val="24"/>
          <w:highlight w:val="none"/>
        </w:rPr>
        <w:t>5）技术和服务响应、偏离情况说明表</w:t>
      </w:r>
      <w:r>
        <w:rPr>
          <w:rFonts w:ascii="宋体" w:hAnsi="宋体" w:eastAsia="宋体" w:cs="Times New Roman"/>
          <w:bCs/>
          <w:sz w:val="24"/>
          <w:highlight w:val="none"/>
        </w:rPr>
        <w:t>(附件</w:t>
      </w:r>
      <w:r>
        <w:rPr>
          <w:rFonts w:hint="eastAsia" w:ascii="宋体" w:hAnsi="宋体" w:eastAsia="宋体" w:cs="Times New Roman"/>
          <w:bCs/>
          <w:sz w:val="24"/>
          <w:highlight w:val="none"/>
          <w:lang w:val="en-US" w:eastAsia="zh-CN"/>
        </w:rPr>
        <w:t>5</w:t>
      </w:r>
      <w:r>
        <w:rPr>
          <w:rFonts w:ascii="宋体" w:hAnsi="宋体" w:eastAsia="宋体" w:cs="Times New Roman"/>
          <w:bCs/>
          <w:sz w:val="24"/>
          <w:highlight w:val="none"/>
        </w:rPr>
        <w:t>)</w:t>
      </w:r>
      <w:r>
        <w:rPr>
          <w:rFonts w:hint="eastAsia" w:ascii="宋体" w:hAnsi="宋体" w:eastAsia="宋体" w:cs="Times New Roman"/>
          <w:bCs/>
          <w:sz w:val="24"/>
          <w:highlight w:val="none"/>
        </w:rPr>
        <w:t>；</w:t>
      </w:r>
    </w:p>
    <w:p>
      <w:pPr>
        <w:spacing w:line="440" w:lineRule="exact"/>
        <w:rPr>
          <w:rFonts w:ascii="宋体" w:hAnsi="宋体" w:eastAsia="宋体" w:cs="Times New Roman"/>
          <w:bCs/>
          <w:sz w:val="24"/>
          <w:highlight w:val="none"/>
        </w:rPr>
      </w:pPr>
      <w:r>
        <w:rPr>
          <w:rFonts w:hint="eastAsia" w:ascii="宋体" w:hAnsi="宋体" w:eastAsia="宋体" w:cs="Times New Roman"/>
          <w:bCs/>
          <w:sz w:val="24"/>
          <w:highlight w:val="none"/>
          <w:lang w:val="en-US" w:eastAsia="zh-CN"/>
        </w:rPr>
        <w:t>6</w:t>
      </w:r>
      <w:r>
        <w:rPr>
          <w:rFonts w:ascii="宋体" w:hAnsi="宋体" w:eastAsia="宋体" w:cs="Times New Roman"/>
          <w:bCs/>
          <w:sz w:val="24"/>
          <w:highlight w:val="none"/>
        </w:rPr>
        <w:t>）</w:t>
      </w:r>
      <w:r>
        <w:rPr>
          <w:rFonts w:hint="eastAsia" w:ascii="宋体" w:hAnsi="宋体" w:eastAsia="宋体" w:cs="Times New Roman"/>
          <w:bCs/>
          <w:sz w:val="24"/>
          <w:highlight w:val="none"/>
        </w:rPr>
        <w:t>合同条款</w:t>
      </w:r>
      <w:r>
        <w:rPr>
          <w:rFonts w:ascii="宋体" w:hAnsi="宋体" w:eastAsia="宋体" w:cs="Times New Roman"/>
          <w:bCs/>
          <w:sz w:val="24"/>
          <w:highlight w:val="none"/>
        </w:rPr>
        <w:t>响应、偏离情况说明表(附件</w:t>
      </w:r>
      <w:r>
        <w:rPr>
          <w:rFonts w:hint="eastAsia" w:ascii="宋体" w:hAnsi="宋体" w:eastAsia="宋体" w:cs="Times New Roman"/>
          <w:bCs/>
          <w:sz w:val="24"/>
          <w:highlight w:val="none"/>
          <w:lang w:val="en-US" w:eastAsia="zh-CN"/>
        </w:rPr>
        <w:t>6</w:t>
      </w:r>
      <w:r>
        <w:rPr>
          <w:rFonts w:ascii="宋体" w:hAnsi="宋体" w:eastAsia="宋体" w:cs="Times New Roman"/>
          <w:bCs/>
          <w:sz w:val="24"/>
          <w:highlight w:val="none"/>
        </w:rPr>
        <w:t>)</w:t>
      </w:r>
      <w:r>
        <w:rPr>
          <w:rFonts w:hint="eastAsia" w:ascii="宋体" w:hAnsi="宋体" w:eastAsia="宋体" w:cs="Times New Roman"/>
          <w:bCs/>
          <w:sz w:val="24"/>
          <w:highlight w:val="none"/>
        </w:rPr>
        <w:t>；</w:t>
      </w:r>
    </w:p>
    <w:p>
      <w:pPr>
        <w:spacing w:line="440" w:lineRule="exact"/>
        <w:rPr>
          <w:rFonts w:ascii="宋体" w:hAnsi="宋体" w:eastAsia="宋体" w:cs="Times New Roman"/>
          <w:bCs/>
          <w:sz w:val="24"/>
          <w:highlight w:val="none"/>
        </w:rPr>
      </w:pPr>
      <w:r>
        <w:rPr>
          <w:rFonts w:hint="eastAsia" w:ascii="宋体" w:hAnsi="宋体" w:eastAsia="宋体" w:cs="Times New Roman"/>
          <w:bCs/>
          <w:sz w:val="24"/>
          <w:highlight w:val="none"/>
          <w:lang w:val="en-US" w:eastAsia="zh-CN"/>
        </w:rPr>
        <w:t>7</w:t>
      </w:r>
      <w:r>
        <w:rPr>
          <w:rFonts w:ascii="宋体" w:hAnsi="宋体" w:eastAsia="宋体" w:cs="Times New Roman"/>
          <w:bCs/>
          <w:sz w:val="24"/>
          <w:highlight w:val="none"/>
        </w:rPr>
        <w:t>）法人</w:t>
      </w:r>
      <w:r>
        <w:rPr>
          <w:rFonts w:hint="eastAsia" w:ascii="宋体" w:hAnsi="宋体" w:eastAsia="宋体" w:cs="Times New Roman"/>
          <w:bCs/>
          <w:sz w:val="24"/>
          <w:highlight w:val="none"/>
        </w:rPr>
        <w:t>（负责人）</w:t>
      </w:r>
      <w:r>
        <w:rPr>
          <w:rFonts w:ascii="宋体" w:hAnsi="宋体" w:eastAsia="宋体" w:cs="Times New Roman"/>
          <w:bCs/>
          <w:sz w:val="24"/>
          <w:highlight w:val="none"/>
        </w:rPr>
        <w:t>代表授权书(附件</w:t>
      </w:r>
      <w:r>
        <w:rPr>
          <w:rFonts w:hint="eastAsia" w:ascii="宋体" w:hAnsi="宋体" w:eastAsia="宋体" w:cs="Times New Roman"/>
          <w:bCs/>
          <w:sz w:val="24"/>
          <w:highlight w:val="none"/>
          <w:lang w:val="en-US" w:eastAsia="zh-CN"/>
        </w:rPr>
        <w:t>7</w:t>
      </w:r>
      <w:r>
        <w:rPr>
          <w:rFonts w:ascii="宋体" w:hAnsi="宋体" w:eastAsia="宋体" w:cs="Times New Roman"/>
          <w:bCs/>
          <w:sz w:val="24"/>
          <w:highlight w:val="none"/>
        </w:rPr>
        <w:t>)；</w:t>
      </w:r>
    </w:p>
    <w:p>
      <w:pPr>
        <w:spacing w:line="440" w:lineRule="exact"/>
        <w:rPr>
          <w:rFonts w:ascii="宋体" w:hAnsi="宋体" w:eastAsia="宋体" w:cs="Times New Roman"/>
          <w:bCs/>
          <w:sz w:val="24"/>
          <w:highlight w:val="none"/>
        </w:rPr>
      </w:pPr>
      <w:r>
        <w:rPr>
          <w:rFonts w:hint="eastAsia" w:ascii="宋体" w:hAnsi="宋体" w:eastAsia="宋体" w:cs="Times New Roman"/>
          <w:bCs/>
          <w:sz w:val="24"/>
          <w:highlight w:val="none"/>
          <w:lang w:val="en-US" w:eastAsia="zh-CN"/>
        </w:rPr>
        <w:t>8</w:t>
      </w:r>
      <w:r>
        <w:rPr>
          <w:rFonts w:hint="eastAsia" w:ascii="宋体" w:hAnsi="宋体" w:eastAsia="宋体" w:cs="Times New Roman"/>
          <w:bCs/>
          <w:sz w:val="24"/>
          <w:highlight w:val="none"/>
        </w:rPr>
        <w:t>）法人或者其他组织的营业执照等证明文件，自然人的身份证明</w:t>
      </w:r>
      <w:r>
        <w:rPr>
          <w:rFonts w:ascii="宋体" w:hAnsi="宋体" w:eastAsia="宋体" w:cs="Times New Roman"/>
          <w:bCs/>
          <w:sz w:val="24"/>
          <w:highlight w:val="none"/>
        </w:rPr>
        <w:t>(附件</w:t>
      </w:r>
      <w:r>
        <w:rPr>
          <w:rFonts w:hint="eastAsia" w:ascii="宋体" w:hAnsi="宋体" w:eastAsia="宋体" w:cs="Times New Roman"/>
          <w:bCs/>
          <w:sz w:val="24"/>
          <w:highlight w:val="none"/>
          <w:lang w:val="en-US" w:eastAsia="zh-CN"/>
        </w:rPr>
        <w:t>8</w:t>
      </w:r>
      <w:r>
        <w:rPr>
          <w:rFonts w:ascii="宋体" w:hAnsi="宋体" w:eastAsia="宋体" w:cs="Times New Roman"/>
          <w:bCs/>
          <w:sz w:val="24"/>
          <w:highlight w:val="none"/>
        </w:rPr>
        <w:t>)</w:t>
      </w:r>
      <w:r>
        <w:rPr>
          <w:rFonts w:hint="eastAsia" w:ascii="宋体" w:hAnsi="宋体" w:eastAsia="宋体" w:cs="Times New Roman"/>
          <w:bCs/>
          <w:sz w:val="24"/>
          <w:highlight w:val="none"/>
        </w:rPr>
        <w:t>；</w:t>
      </w:r>
    </w:p>
    <w:p>
      <w:pPr>
        <w:spacing w:line="440" w:lineRule="exact"/>
        <w:rPr>
          <w:rFonts w:ascii="宋体" w:hAnsi="宋体" w:eastAsia="宋体" w:cs="Times New Roman"/>
          <w:bCs/>
          <w:sz w:val="24"/>
          <w:highlight w:val="none"/>
        </w:rPr>
      </w:pPr>
      <w:r>
        <w:rPr>
          <w:rFonts w:hint="eastAsia" w:ascii="宋体" w:hAnsi="宋体" w:eastAsia="宋体" w:cs="Times New Roman"/>
          <w:bCs/>
          <w:sz w:val="24"/>
          <w:highlight w:val="none"/>
          <w:lang w:val="en-US" w:eastAsia="zh-CN"/>
        </w:rPr>
        <w:t>9</w:t>
      </w:r>
      <w:r>
        <w:rPr>
          <w:rFonts w:hint="eastAsia" w:ascii="宋体" w:hAnsi="宋体" w:eastAsia="宋体" w:cs="Times New Roman"/>
          <w:bCs/>
          <w:sz w:val="24"/>
          <w:highlight w:val="none"/>
        </w:rPr>
        <w:t>）财务状况报告，依法缴纳税收和社会保障资金的相关材料</w:t>
      </w:r>
      <w:r>
        <w:rPr>
          <w:rFonts w:ascii="宋体" w:hAnsi="宋体" w:eastAsia="宋体" w:cs="Times New Roman"/>
          <w:bCs/>
          <w:sz w:val="24"/>
          <w:highlight w:val="none"/>
        </w:rPr>
        <w:t>(附件</w:t>
      </w:r>
      <w:r>
        <w:rPr>
          <w:rFonts w:hint="eastAsia" w:ascii="宋体" w:hAnsi="宋体" w:eastAsia="宋体" w:cs="Times New Roman"/>
          <w:bCs/>
          <w:sz w:val="24"/>
          <w:highlight w:val="none"/>
          <w:lang w:val="en-US" w:eastAsia="zh-CN"/>
        </w:rPr>
        <w:t>9</w:t>
      </w:r>
      <w:r>
        <w:rPr>
          <w:rFonts w:ascii="宋体" w:hAnsi="宋体" w:eastAsia="宋体" w:cs="Times New Roman"/>
          <w:bCs/>
          <w:sz w:val="24"/>
          <w:highlight w:val="none"/>
        </w:rPr>
        <w:t>)</w:t>
      </w:r>
      <w:r>
        <w:rPr>
          <w:rFonts w:hint="eastAsia" w:ascii="宋体" w:hAnsi="宋体" w:eastAsia="宋体" w:cs="Times New Roman"/>
          <w:bCs/>
          <w:sz w:val="24"/>
          <w:highlight w:val="none"/>
        </w:rPr>
        <w:t>；</w:t>
      </w:r>
    </w:p>
    <w:p>
      <w:pPr>
        <w:spacing w:line="440" w:lineRule="exact"/>
        <w:rPr>
          <w:rFonts w:ascii="宋体" w:hAnsi="宋体" w:eastAsia="宋体" w:cs="Times New Roman"/>
          <w:bCs/>
          <w:sz w:val="24"/>
          <w:highlight w:val="none"/>
        </w:rPr>
      </w:pPr>
      <w:r>
        <w:rPr>
          <w:rFonts w:hint="eastAsia" w:ascii="宋体" w:hAnsi="宋体" w:eastAsia="宋体" w:cs="Times New Roman"/>
          <w:bCs/>
          <w:sz w:val="24"/>
          <w:highlight w:val="none"/>
        </w:rPr>
        <w:t>1</w:t>
      </w:r>
      <w:r>
        <w:rPr>
          <w:rFonts w:hint="eastAsia" w:ascii="宋体" w:hAnsi="宋体" w:eastAsia="宋体" w:cs="Times New Roman"/>
          <w:bCs/>
          <w:sz w:val="24"/>
          <w:highlight w:val="none"/>
          <w:lang w:val="en-US" w:eastAsia="zh-CN"/>
        </w:rPr>
        <w:t>0</w:t>
      </w:r>
      <w:r>
        <w:rPr>
          <w:rFonts w:hint="eastAsia" w:ascii="宋体" w:hAnsi="宋体" w:eastAsia="宋体" w:cs="Times New Roman"/>
          <w:bCs/>
          <w:sz w:val="24"/>
          <w:highlight w:val="none"/>
        </w:rPr>
        <w:t>）具备履行合同所必需的设备和专业技术能力的证明材料</w:t>
      </w:r>
      <w:r>
        <w:rPr>
          <w:rFonts w:ascii="宋体" w:hAnsi="宋体" w:eastAsia="宋体" w:cs="Times New Roman"/>
          <w:bCs/>
          <w:sz w:val="24"/>
          <w:highlight w:val="none"/>
        </w:rPr>
        <w:t>(附件</w:t>
      </w:r>
      <w:r>
        <w:rPr>
          <w:rFonts w:hint="eastAsia" w:ascii="宋体" w:hAnsi="宋体" w:eastAsia="宋体" w:cs="Times New Roman"/>
          <w:bCs/>
          <w:sz w:val="24"/>
          <w:highlight w:val="none"/>
        </w:rPr>
        <w:t>1</w:t>
      </w:r>
      <w:r>
        <w:rPr>
          <w:rFonts w:hint="eastAsia" w:ascii="宋体" w:hAnsi="宋体" w:eastAsia="宋体" w:cs="Times New Roman"/>
          <w:bCs/>
          <w:sz w:val="24"/>
          <w:highlight w:val="none"/>
          <w:lang w:val="en-US" w:eastAsia="zh-CN"/>
        </w:rPr>
        <w:t>0</w:t>
      </w:r>
      <w:r>
        <w:rPr>
          <w:rFonts w:ascii="宋体" w:hAnsi="宋体" w:eastAsia="宋体" w:cs="Times New Roman"/>
          <w:bCs/>
          <w:sz w:val="24"/>
          <w:highlight w:val="none"/>
        </w:rPr>
        <w:t>)</w:t>
      </w:r>
      <w:r>
        <w:rPr>
          <w:rFonts w:hint="eastAsia" w:ascii="宋体" w:hAnsi="宋体" w:eastAsia="宋体" w:cs="Times New Roman"/>
          <w:bCs/>
          <w:sz w:val="24"/>
          <w:highlight w:val="none"/>
        </w:rPr>
        <w:t>；</w:t>
      </w:r>
    </w:p>
    <w:p>
      <w:pPr>
        <w:spacing w:line="440" w:lineRule="exact"/>
        <w:ind w:left="360" w:hanging="360" w:hangingChars="150"/>
        <w:rPr>
          <w:rFonts w:ascii="宋体" w:hAnsi="宋体" w:eastAsia="宋体" w:cs="Times New Roman"/>
          <w:bCs/>
          <w:sz w:val="24"/>
          <w:highlight w:val="none"/>
        </w:rPr>
      </w:pPr>
      <w:r>
        <w:rPr>
          <w:rFonts w:hint="eastAsia" w:ascii="宋体" w:hAnsi="宋体" w:eastAsia="宋体" w:cs="Times New Roman"/>
          <w:bCs/>
          <w:sz w:val="24"/>
          <w:highlight w:val="none"/>
        </w:rPr>
        <w:t>1</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）参加政府采购活动前3年内在经营活动中没有重大违法记录的书面声明</w:t>
      </w:r>
      <w:r>
        <w:rPr>
          <w:rFonts w:ascii="宋体" w:hAnsi="宋体" w:eastAsia="宋体" w:cs="Times New Roman"/>
          <w:bCs/>
          <w:sz w:val="24"/>
          <w:highlight w:val="none"/>
        </w:rPr>
        <w:t>(附件</w:t>
      </w:r>
      <w:r>
        <w:rPr>
          <w:rFonts w:hint="eastAsia" w:ascii="宋体" w:hAnsi="宋体" w:eastAsia="宋体" w:cs="Times New Roman"/>
          <w:bCs/>
          <w:sz w:val="24"/>
          <w:highlight w:val="none"/>
        </w:rPr>
        <w:t>1</w:t>
      </w:r>
      <w:r>
        <w:rPr>
          <w:rFonts w:hint="eastAsia" w:ascii="宋体" w:hAnsi="宋体" w:eastAsia="宋体" w:cs="Times New Roman"/>
          <w:bCs/>
          <w:sz w:val="24"/>
          <w:highlight w:val="none"/>
          <w:lang w:val="en-US" w:eastAsia="zh-CN"/>
        </w:rPr>
        <w:t>1</w:t>
      </w:r>
      <w:r>
        <w:rPr>
          <w:rFonts w:ascii="宋体" w:hAnsi="宋体" w:eastAsia="宋体" w:cs="Times New Roman"/>
          <w:bCs/>
          <w:sz w:val="24"/>
          <w:highlight w:val="none"/>
        </w:rPr>
        <w:t>)</w:t>
      </w:r>
      <w:r>
        <w:rPr>
          <w:rFonts w:hint="eastAsia" w:ascii="宋体" w:hAnsi="宋体" w:eastAsia="宋体" w:cs="Times New Roman"/>
          <w:bCs/>
          <w:sz w:val="24"/>
          <w:highlight w:val="none"/>
        </w:rPr>
        <w:t>；</w:t>
      </w:r>
    </w:p>
    <w:p>
      <w:pPr>
        <w:spacing w:line="440" w:lineRule="exact"/>
        <w:ind w:left="360" w:hanging="360" w:hangingChars="150"/>
        <w:rPr>
          <w:rFonts w:ascii="宋体" w:hAnsi="宋体" w:eastAsia="宋体" w:cs="Times New Roman"/>
          <w:bCs/>
          <w:sz w:val="24"/>
          <w:highlight w:val="none"/>
        </w:rPr>
      </w:pPr>
      <w:r>
        <w:rPr>
          <w:rFonts w:hint="eastAsia" w:ascii="Times New Roman" w:hAnsi="Times New Roman" w:eastAsia="宋体" w:cs="Times New Roman"/>
          <w:bCs/>
          <w:sz w:val="24"/>
          <w:highlight w:val="none"/>
          <w:lang w:bidi="ar-EG"/>
        </w:rPr>
        <w:t>1</w:t>
      </w:r>
      <w:r>
        <w:rPr>
          <w:rFonts w:hint="eastAsia" w:ascii="Times New Roman" w:hAnsi="Times New Roman" w:eastAsia="宋体" w:cs="Times New Roman"/>
          <w:bCs/>
          <w:sz w:val="24"/>
          <w:highlight w:val="none"/>
          <w:lang w:val="en-US" w:eastAsia="zh-CN" w:bidi="ar-EG"/>
        </w:rPr>
        <w:t>2</w:t>
      </w:r>
      <w:r>
        <w:rPr>
          <w:rFonts w:hint="eastAsia" w:ascii="Times New Roman" w:hAnsi="Times New Roman" w:eastAsia="宋体" w:cs="Times New Roman"/>
          <w:bCs/>
          <w:sz w:val="24"/>
          <w:highlight w:val="none"/>
          <w:lang w:bidi="ar-EG"/>
        </w:rPr>
        <w:t>）</w:t>
      </w:r>
      <w:r>
        <w:rPr>
          <w:rFonts w:ascii="Times New Roman" w:hAnsi="Times New Roman" w:eastAsia="宋体" w:cs="Times New Roman"/>
          <w:bCs/>
          <w:sz w:val="24"/>
          <w:highlight w:val="none"/>
          <w:lang w:bidi="ar-EG"/>
        </w:rPr>
        <w:t>未被列入“信用中国”网站(www.creditchina. gov.cn)</w:t>
      </w:r>
      <w:r>
        <w:rPr>
          <w:rFonts w:hint="eastAsia" w:ascii="宋体" w:hAnsi="宋体" w:eastAsia="宋体" w:cs="Times New Roman"/>
          <w:bCs/>
          <w:sz w:val="24"/>
          <w:highlight w:val="none"/>
        </w:rPr>
        <w:t>、</w:t>
      </w:r>
      <w:r>
        <w:rPr>
          <w:rFonts w:hint="eastAsia" w:ascii="宋体" w:hAnsi="宋体" w:eastAsia="宋体" w:cs="宋体"/>
          <w:color w:val="000000"/>
          <w:sz w:val="24"/>
          <w:highlight w:val="none"/>
        </w:rPr>
        <w:t>“中国政府采购网”(www.ccgp.gov.cn)</w:t>
      </w:r>
      <w:r>
        <w:rPr>
          <w:rFonts w:ascii="Times New Roman" w:hAnsi="Times New Roman" w:eastAsia="宋体" w:cs="Times New Roman"/>
          <w:bCs/>
          <w:sz w:val="24"/>
          <w:highlight w:val="none"/>
          <w:lang w:bidi="ar-EG"/>
        </w:rPr>
        <w:t>失信被执行人、</w:t>
      </w:r>
      <w:r>
        <w:rPr>
          <w:rFonts w:hint="eastAsia" w:ascii="Times New Roman" w:hAnsi="Times New Roman" w:eastAsia="宋体" w:cs="Times New Roman"/>
          <w:bCs/>
          <w:sz w:val="24"/>
          <w:highlight w:val="none"/>
          <w:lang w:eastAsia="zh-CN" w:bidi="ar-EG"/>
        </w:rPr>
        <w:t>重大税收违法失信主体</w:t>
      </w:r>
      <w:r>
        <w:rPr>
          <w:rFonts w:ascii="Times New Roman" w:hAnsi="Times New Roman" w:eastAsia="宋体" w:cs="Times New Roman"/>
          <w:bCs/>
          <w:sz w:val="24"/>
          <w:highlight w:val="none"/>
          <w:lang w:bidi="ar-EG"/>
        </w:rPr>
        <w:t>、政府采购严重违法失信行为记录名单的网页打印件</w:t>
      </w:r>
      <w:r>
        <w:rPr>
          <w:rFonts w:ascii="宋体" w:hAnsi="宋体" w:eastAsia="宋体" w:cs="Times New Roman"/>
          <w:bCs/>
          <w:sz w:val="24"/>
          <w:highlight w:val="none"/>
        </w:rPr>
        <w:t>(附件</w:t>
      </w:r>
      <w:r>
        <w:rPr>
          <w:rFonts w:hint="eastAsia" w:ascii="宋体" w:hAnsi="宋体" w:eastAsia="宋体" w:cs="Times New Roman"/>
          <w:bCs/>
          <w:sz w:val="24"/>
          <w:highlight w:val="none"/>
        </w:rPr>
        <w:t>1</w:t>
      </w:r>
      <w:r>
        <w:rPr>
          <w:rFonts w:hint="eastAsia" w:ascii="宋体" w:hAnsi="宋体" w:eastAsia="宋体" w:cs="Times New Roman"/>
          <w:bCs/>
          <w:sz w:val="24"/>
          <w:highlight w:val="none"/>
          <w:lang w:val="en-US" w:eastAsia="zh-CN"/>
        </w:rPr>
        <w:t>2</w:t>
      </w:r>
      <w:r>
        <w:rPr>
          <w:rFonts w:ascii="宋体" w:hAnsi="宋体" w:eastAsia="宋体" w:cs="Times New Roman"/>
          <w:bCs/>
          <w:sz w:val="24"/>
          <w:highlight w:val="none"/>
        </w:rPr>
        <w:t>)</w:t>
      </w:r>
      <w:r>
        <w:rPr>
          <w:rFonts w:hint="eastAsia" w:ascii="宋体" w:hAnsi="宋体" w:eastAsia="宋体" w:cs="Times New Roman"/>
          <w:bCs/>
          <w:sz w:val="24"/>
          <w:highlight w:val="none"/>
        </w:rPr>
        <w:t>；</w:t>
      </w:r>
    </w:p>
    <w:p>
      <w:pPr>
        <w:spacing w:line="440" w:lineRule="exact"/>
        <w:ind w:left="480" w:hanging="480" w:hangingChars="200"/>
        <w:rPr>
          <w:rFonts w:hint="eastAsia" w:ascii="宋体" w:hAnsi="宋体" w:eastAsia="宋体" w:cs="Times New Roman"/>
          <w:bCs/>
          <w:sz w:val="24"/>
          <w:highlight w:val="none"/>
        </w:rPr>
      </w:pPr>
      <w:r>
        <w:rPr>
          <w:rFonts w:hint="eastAsia" w:ascii="宋体" w:hAnsi="宋体" w:eastAsia="宋体" w:cs="Times New Roman"/>
          <w:bCs/>
          <w:sz w:val="24"/>
          <w:highlight w:val="none"/>
        </w:rPr>
        <w:t>1</w:t>
      </w:r>
      <w:r>
        <w:rPr>
          <w:rFonts w:hint="eastAsia" w:ascii="宋体" w:hAnsi="宋体" w:eastAsia="宋体" w:cs="Times New Roman"/>
          <w:bCs/>
          <w:sz w:val="24"/>
          <w:highlight w:val="none"/>
          <w:lang w:val="en-US" w:eastAsia="zh-CN"/>
        </w:rPr>
        <w:t>3</w:t>
      </w:r>
      <w:r>
        <w:rPr>
          <w:rFonts w:hint="eastAsia" w:ascii="宋体" w:hAnsi="宋体" w:eastAsia="宋体" w:cs="Times New Roman"/>
          <w:bCs/>
          <w:sz w:val="24"/>
          <w:highlight w:val="none"/>
        </w:rPr>
        <w:t>）《中小企业声明函》、《残疾人福利性单位声明函》、属于监狱企业的证明文件等（如果有的话）(附件1</w:t>
      </w:r>
      <w:r>
        <w:rPr>
          <w:rFonts w:hint="eastAsia" w:ascii="宋体" w:hAnsi="宋体" w:eastAsia="宋体" w:cs="Times New Roman"/>
          <w:bCs/>
          <w:sz w:val="24"/>
          <w:highlight w:val="none"/>
          <w:lang w:val="en-US" w:eastAsia="zh-CN"/>
        </w:rPr>
        <w:t>3</w:t>
      </w:r>
      <w:r>
        <w:rPr>
          <w:rFonts w:hint="eastAsia" w:ascii="宋体" w:hAnsi="宋体" w:eastAsia="宋体" w:cs="Times New Roman"/>
          <w:bCs/>
          <w:sz w:val="24"/>
          <w:highlight w:val="none"/>
        </w:rPr>
        <w:t>)；</w:t>
      </w:r>
    </w:p>
    <w:p>
      <w:pPr>
        <w:spacing w:line="440" w:lineRule="exact"/>
        <w:ind w:left="480" w:hanging="480" w:hangingChars="200"/>
        <w:rPr>
          <w:rFonts w:ascii="宋体" w:hAnsi="宋体" w:eastAsia="宋体" w:cs="Times New Roman"/>
          <w:bCs/>
          <w:sz w:val="24"/>
          <w:highlight w:val="none"/>
        </w:rPr>
      </w:pPr>
      <w:r>
        <w:rPr>
          <w:rFonts w:hint="eastAsia" w:ascii="宋体" w:hAnsi="宋体" w:eastAsia="宋体" w:cs="Times New Roman"/>
          <w:bCs/>
          <w:sz w:val="24"/>
          <w:highlight w:val="none"/>
        </w:rPr>
        <w:t>1</w:t>
      </w:r>
      <w:r>
        <w:rPr>
          <w:rFonts w:hint="eastAsia" w:ascii="宋体" w:hAnsi="宋体" w:eastAsia="宋体" w:cs="Times New Roman"/>
          <w:bCs/>
          <w:sz w:val="24"/>
          <w:highlight w:val="none"/>
          <w:lang w:val="en-US" w:eastAsia="zh-CN"/>
        </w:rPr>
        <w:t>4</w:t>
      </w:r>
      <w:r>
        <w:rPr>
          <w:rFonts w:hint="eastAsia" w:ascii="宋体" w:hAnsi="宋体" w:eastAsia="宋体" w:cs="Times New Roman"/>
          <w:bCs/>
          <w:sz w:val="24"/>
          <w:highlight w:val="none"/>
        </w:rPr>
        <w:t>）投标供应商信用承诺书（附件1</w:t>
      </w:r>
      <w:r>
        <w:rPr>
          <w:rFonts w:hint="eastAsia" w:ascii="宋体" w:hAnsi="宋体" w:eastAsia="宋体" w:cs="Times New Roman"/>
          <w:bCs/>
          <w:sz w:val="24"/>
          <w:highlight w:val="none"/>
          <w:lang w:val="en-US" w:eastAsia="zh-CN"/>
        </w:rPr>
        <w:t>4</w:t>
      </w:r>
      <w:r>
        <w:rPr>
          <w:rFonts w:hint="eastAsia" w:ascii="宋体" w:hAnsi="宋体" w:eastAsia="宋体" w:cs="Times New Roman"/>
          <w:bCs/>
          <w:sz w:val="24"/>
          <w:highlight w:val="none"/>
        </w:rPr>
        <w:t>）.</w:t>
      </w:r>
    </w:p>
    <w:p>
      <w:pPr>
        <w:spacing w:line="440" w:lineRule="exact"/>
        <w:ind w:firstLine="360" w:firstLineChars="150"/>
        <w:rPr>
          <w:rFonts w:hint="eastAsia" w:ascii="宋体" w:hAnsi="宋体" w:eastAsia="宋体" w:cs="Times New Roman"/>
          <w:bCs/>
          <w:sz w:val="24"/>
          <w:highlight w:val="none"/>
        </w:rPr>
      </w:pPr>
      <w:r>
        <w:rPr>
          <w:rFonts w:ascii="宋体" w:hAnsi="宋体" w:eastAsia="宋体" w:cs="Times New Roman"/>
          <w:bCs/>
          <w:sz w:val="24"/>
          <w:highlight w:val="none"/>
        </w:rPr>
        <w:t>本文件要求提供的</w:t>
      </w:r>
      <w:r>
        <w:rPr>
          <w:rFonts w:hint="eastAsia" w:ascii="宋体" w:hAnsi="宋体" w:eastAsia="宋体" w:cs="Times New Roman"/>
          <w:bCs/>
          <w:sz w:val="24"/>
          <w:highlight w:val="none"/>
        </w:rPr>
        <w:t>其他资格证明文件及资料</w:t>
      </w:r>
      <w:r>
        <w:rPr>
          <w:rFonts w:ascii="宋体" w:hAnsi="宋体" w:eastAsia="宋体" w:cs="Times New Roman"/>
          <w:bCs/>
          <w:sz w:val="24"/>
          <w:highlight w:val="none"/>
        </w:rPr>
        <w:t>。</w:t>
      </w:r>
    </w:p>
    <w:p>
      <w:pPr>
        <w:spacing w:line="4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6. 计量单位</w:t>
      </w:r>
    </w:p>
    <w:p>
      <w:pPr>
        <w:spacing w:line="4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6.1除技术要求中另有规定外，本文件所使用的计量单位均应采用国家法定计量单位。</w:t>
      </w:r>
    </w:p>
    <w:p>
      <w:pPr>
        <w:spacing w:line="440" w:lineRule="exact"/>
        <w:rPr>
          <w:rFonts w:ascii="Times New Roman" w:hAnsi="Times New Roman" w:eastAsia="黑体" w:cs="Times New Roman"/>
          <w:sz w:val="24"/>
          <w:highlight w:val="none"/>
        </w:rPr>
      </w:pPr>
      <w:r>
        <w:rPr>
          <w:rFonts w:ascii="Times New Roman" w:hAnsi="Times New Roman" w:eastAsia="黑体" w:cs="Times New Roman"/>
          <w:sz w:val="24"/>
          <w:highlight w:val="none"/>
        </w:rPr>
        <w:t>三、</w:t>
      </w:r>
      <w:r>
        <w:rPr>
          <w:rFonts w:hint="eastAsia" w:ascii="Times New Roman" w:hAnsi="Times New Roman" w:eastAsia="黑体" w:cs="Times New Roman"/>
          <w:sz w:val="24"/>
          <w:highlight w:val="none"/>
        </w:rPr>
        <w:t>响应文件</w:t>
      </w:r>
      <w:r>
        <w:rPr>
          <w:rFonts w:ascii="Times New Roman" w:hAnsi="Times New Roman" w:eastAsia="黑体" w:cs="Times New Roman"/>
          <w:sz w:val="24"/>
          <w:highlight w:val="none"/>
        </w:rPr>
        <w:t>有效期</w:t>
      </w:r>
    </w:p>
    <w:p>
      <w:pPr>
        <w:spacing w:line="440" w:lineRule="exact"/>
        <w:ind w:left="360" w:hanging="360" w:hangingChars="150"/>
        <w:rPr>
          <w:rFonts w:hint="eastAsia" w:ascii="Times New Roman" w:hAnsi="Times New Roman" w:eastAsia="宋体" w:cs="Times New Roman"/>
          <w:sz w:val="24"/>
          <w:highlight w:val="none"/>
        </w:rPr>
      </w:pPr>
      <w:r>
        <w:rPr>
          <w:rFonts w:ascii="Times New Roman" w:hAnsi="Times New Roman" w:eastAsia="宋体" w:cs="Times New Roman"/>
          <w:sz w:val="24"/>
          <w:highlight w:val="none"/>
        </w:rPr>
        <w:t>7. 本项目报价有效期为规定的报价截止之日算</w:t>
      </w:r>
      <w:r>
        <w:rPr>
          <w:rFonts w:ascii="Times New Roman" w:hAnsi="Times New Roman" w:eastAsia="宋体" w:cs="Times New Roman"/>
          <w:bCs/>
          <w:sz w:val="24"/>
          <w:highlight w:val="none"/>
        </w:rPr>
        <w:t>起</w:t>
      </w:r>
      <w:r>
        <w:rPr>
          <w:rFonts w:hint="eastAsia" w:ascii="Times New Roman" w:hAnsi="Times New Roman" w:eastAsia="宋体" w:cs="Times New Roman"/>
          <w:bCs/>
          <w:sz w:val="24"/>
          <w:highlight w:val="none"/>
        </w:rPr>
        <w:t>（60）</w:t>
      </w:r>
      <w:r>
        <w:rPr>
          <w:rFonts w:ascii="Times New Roman" w:hAnsi="Times New Roman" w:eastAsia="宋体" w:cs="Times New Roman"/>
          <w:bCs/>
          <w:sz w:val="24"/>
          <w:highlight w:val="none"/>
        </w:rPr>
        <w:t>日历日</w:t>
      </w:r>
      <w:r>
        <w:rPr>
          <w:rFonts w:ascii="Times New Roman" w:hAnsi="Times New Roman" w:eastAsia="宋体" w:cs="Times New Roman"/>
          <w:sz w:val="24"/>
          <w:highlight w:val="none"/>
        </w:rPr>
        <w:t>，在此期间内报价有效。在有效期内供应商不得改变报价、质保期及承诺的全部义务。报价有效期比本文件规定短的，</w:t>
      </w:r>
      <w:r>
        <w:rPr>
          <w:rFonts w:hint="eastAsia" w:ascii="Times New Roman" w:hAnsi="Times New Roman" w:eastAsia="宋体" w:cs="Times New Roman"/>
          <w:sz w:val="24"/>
          <w:highlight w:val="none"/>
        </w:rPr>
        <w:t>其响应文件</w:t>
      </w:r>
      <w:r>
        <w:rPr>
          <w:rFonts w:ascii="Times New Roman" w:hAnsi="Times New Roman" w:eastAsia="宋体" w:cs="Times New Roman"/>
          <w:sz w:val="24"/>
          <w:highlight w:val="none"/>
        </w:rPr>
        <w:t>无效。</w:t>
      </w:r>
    </w:p>
    <w:p>
      <w:pPr>
        <w:spacing w:line="440" w:lineRule="exact"/>
        <w:ind w:left="362" w:leftChars="1" w:hanging="360" w:hangingChars="150"/>
        <w:rPr>
          <w:rFonts w:ascii="Times New Roman" w:hAnsi="Times New Roman" w:eastAsia="宋体" w:cs="Times New Roman"/>
          <w:bCs/>
          <w:sz w:val="24"/>
          <w:highlight w:val="none"/>
        </w:rPr>
      </w:pPr>
      <w:r>
        <w:rPr>
          <w:rFonts w:ascii="Times New Roman" w:hAnsi="Times New Roman" w:eastAsia="宋体" w:cs="Times New Roman"/>
          <w:bCs/>
          <w:sz w:val="24"/>
          <w:highlight w:val="none"/>
        </w:rPr>
        <w:t>8. 在特殊情况下，在原</w:t>
      </w:r>
      <w:r>
        <w:rPr>
          <w:rFonts w:hint="eastAsia" w:ascii="Times New Roman" w:hAnsi="Times New Roman" w:eastAsia="宋体" w:cs="Times New Roman"/>
          <w:bCs/>
          <w:sz w:val="24"/>
          <w:highlight w:val="none"/>
        </w:rPr>
        <w:t>报价</w:t>
      </w:r>
      <w:r>
        <w:rPr>
          <w:rFonts w:ascii="Times New Roman" w:hAnsi="Times New Roman" w:eastAsia="宋体" w:cs="Times New Roman"/>
          <w:bCs/>
          <w:sz w:val="24"/>
          <w:highlight w:val="none"/>
        </w:rPr>
        <w:t>有效期满之前，</w:t>
      </w:r>
      <w:r>
        <w:rPr>
          <w:rFonts w:hint="eastAsia" w:ascii="Times New Roman" w:hAnsi="Times New Roman" w:eastAsia="宋体" w:cs="Times New Roman"/>
          <w:bCs/>
          <w:sz w:val="24"/>
          <w:highlight w:val="none"/>
          <w:lang w:eastAsia="zh-CN"/>
        </w:rPr>
        <w:t>采购人</w:t>
      </w:r>
      <w:r>
        <w:rPr>
          <w:rFonts w:ascii="Times New Roman" w:hAnsi="Times New Roman" w:eastAsia="宋体" w:cs="Times New Roman"/>
          <w:bCs/>
          <w:sz w:val="24"/>
          <w:highlight w:val="none"/>
        </w:rPr>
        <w:t>可向供应商提出延长</w:t>
      </w:r>
      <w:r>
        <w:rPr>
          <w:rFonts w:hint="eastAsia" w:ascii="Times New Roman" w:hAnsi="Times New Roman" w:eastAsia="宋体" w:cs="Times New Roman"/>
          <w:bCs/>
          <w:sz w:val="24"/>
          <w:highlight w:val="none"/>
        </w:rPr>
        <w:t>报价</w:t>
      </w:r>
      <w:r>
        <w:rPr>
          <w:rFonts w:ascii="Times New Roman" w:hAnsi="Times New Roman" w:eastAsia="宋体" w:cs="Times New Roman"/>
          <w:bCs/>
          <w:sz w:val="24"/>
          <w:highlight w:val="none"/>
        </w:rPr>
        <w:t>有效期的要求。这种要求与答复均应采用书面形式。同意延长</w:t>
      </w:r>
      <w:r>
        <w:rPr>
          <w:rFonts w:hint="eastAsia" w:ascii="Times New Roman" w:hAnsi="Times New Roman" w:eastAsia="宋体" w:cs="Times New Roman"/>
          <w:bCs/>
          <w:sz w:val="24"/>
          <w:highlight w:val="none"/>
        </w:rPr>
        <w:t>报价</w:t>
      </w:r>
      <w:r>
        <w:rPr>
          <w:rFonts w:ascii="Times New Roman" w:hAnsi="Times New Roman" w:eastAsia="宋体" w:cs="Times New Roman"/>
          <w:bCs/>
          <w:sz w:val="24"/>
          <w:highlight w:val="none"/>
        </w:rPr>
        <w:t>有效期的供应商不允许修改其响应文件。</w:t>
      </w:r>
    </w:p>
    <w:p>
      <w:pPr>
        <w:spacing w:line="440" w:lineRule="exact"/>
        <w:rPr>
          <w:rFonts w:hint="eastAsia" w:ascii="Times New Roman" w:hAnsi="Times New Roman" w:eastAsia="黑体" w:cs="Times New Roman"/>
          <w:sz w:val="24"/>
          <w:highlight w:val="none"/>
        </w:rPr>
      </w:pPr>
      <w:r>
        <w:rPr>
          <w:rFonts w:ascii="Times New Roman" w:hAnsi="Times New Roman" w:eastAsia="黑体" w:cs="Times New Roman"/>
          <w:sz w:val="24"/>
          <w:highlight w:val="none"/>
        </w:rPr>
        <w:t>四、报价要求</w:t>
      </w:r>
    </w:p>
    <w:p>
      <w:pPr>
        <w:spacing w:line="440" w:lineRule="exact"/>
        <w:ind w:left="360" w:hanging="360" w:hangingChars="150"/>
        <w:rPr>
          <w:rFonts w:ascii="Times New Roman" w:hAnsi="Times New Roman" w:eastAsia="宋体" w:cs="Times New Roman"/>
          <w:sz w:val="24"/>
          <w:highlight w:val="none"/>
        </w:rPr>
      </w:pPr>
      <w:r>
        <w:rPr>
          <w:rFonts w:ascii="Times New Roman" w:hAnsi="Times New Roman" w:eastAsia="宋体" w:cs="Times New Roman"/>
          <w:sz w:val="24"/>
          <w:highlight w:val="none"/>
        </w:rPr>
        <w:t>9. 报价以人民币报价。</w:t>
      </w:r>
    </w:p>
    <w:p>
      <w:pPr>
        <w:spacing w:line="440" w:lineRule="exact"/>
        <w:ind w:left="360" w:hanging="360" w:hangingChars="15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10</w:t>
      </w:r>
      <w:r>
        <w:rPr>
          <w:rFonts w:ascii="Times New Roman" w:hAnsi="Times New Roman" w:eastAsia="宋体" w:cs="Times New Roman"/>
          <w:sz w:val="24"/>
          <w:highlight w:val="none"/>
        </w:rPr>
        <w:t>. 对于本文件中未列明，供应商认为必需的费用也需列入总报价。在合同实施时，采购人将不予支付成交供应商没有列入的项目费用，并认为此项目的费用已包括在总报价中。</w:t>
      </w:r>
    </w:p>
    <w:p>
      <w:pPr>
        <w:spacing w:line="440" w:lineRule="exac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11</w:t>
      </w:r>
      <w:r>
        <w:rPr>
          <w:rFonts w:ascii="Times New Roman" w:hAnsi="Times New Roman" w:eastAsia="宋体" w:cs="Times New Roman"/>
          <w:sz w:val="24"/>
          <w:highlight w:val="none"/>
        </w:rPr>
        <w:t>. 成交供应商负责本项目所需的售后服务等全部工作，文件另有规定的除外。</w:t>
      </w:r>
    </w:p>
    <w:p>
      <w:pPr>
        <w:spacing w:line="440" w:lineRule="exact"/>
        <w:rPr>
          <w:rFonts w:ascii="Times New Roman" w:hAnsi="Times New Roman" w:eastAsia="黑体" w:cs="Times New Roman"/>
          <w:sz w:val="24"/>
          <w:highlight w:val="none"/>
        </w:rPr>
      </w:pPr>
      <w:r>
        <w:rPr>
          <w:rFonts w:ascii="Times New Roman" w:hAnsi="Times New Roman" w:eastAsia="黑体" w:cs="Times New Roman"/>
          <w:sz w:val="24"/>
          <w:highlight w:val="none"/>
        </w:rPr>
        <w:t>五、响应文件的份数、封装和递交</w:t>
      </w:r>
    </w:p>
    <w:p>
      <w:pPr>
        <w:spacing w:line="4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2</w:t>
      </w:r>
      <w:r>
        <w:rPr>
          <w:rFonts w:ascii="Times New Roman" w:hAnsi="Times New Roman" w:eastAsia="宋体" w:cs="Times New Roman"/>
          <w:sz w:val="24"/>
          <w:highlight w:val="none"/>
        </w:rPr>
        <w:t>. 响应文件的份数和封装。</w:t>
      </w:r>
    </w:p>
    <w:p>
      <w:pPr>
        <w:spacing w:line="4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2</w:t>
      </w:r>
      <w:r>
        <w:rPr>
          <w:rFonts w:ascii="Times New Roman" w:hAnsi="Times New Roman" w:eastAsia="宋体" w:cs="Times New Roman"/>
          <w:sz w:val="24"/>
          <w:highlight w:val="none"/>
        </w:rPr>
        <w:t>.1</w:t>
      </w:r>
      <w:r>
        <w:rPr>
          <w:rFonts w:ascii="Times New Roman" w:hAnsi="Times New Roman" w:eastAsia="宋体" w:cs="Times New Roman"/>
          <w:bCs/>
          <w:sz w:val="24"/>
          <w:highlight w:val="none"/>
        </w:rPr>
        <w:t>响应文件一式三份，其中正本一份，副本二份</w:t>
      </w:r>
      <w:r>
        <w:rPr>
          <w:rFonts w:hint="eastAsia" w:ascii="Times New Roman" w:hAnsi="Times New Roman" w:eastAsia="宋体" w:cs="Times New Roman"/>
          <w:sz w:val="24"/>
          <w:highlight w:val="none"/>
        </w:rPr>
        <w:t>。</w:t>
      </w:r>
    </w:p>
    <w:p>
      <w:pPr>
        <w:spacing w:line="4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2</w:t>
      </w:r>
      <w:r>
        <w:rPr>
          <w:rFonts w:ascii="Times New Roman" w:hAnsi="Times New Roman" w:eastAsia="宋体" w:cs="Times New Roman"/>
          <w:sz w:val="24"/>
          <w:highlight w:val="none"/>
        </w:rPr>
        <w:t>.2 响应文件的信封上应写明</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项目编号、项目名称、</w:t>
      </w:r>
      <w:r>
        <w:rPr>
          <w:rFonts w:hint="eastAsia" w:ascii="Times New Roman" w:hAnsi="Times New Roman" w:eastAsia="宋体" w:cs="Times New Roman"/>
          <w:sz w:val="24"/>
          <w:highlight w:val="none"/>
          <w:lang w:eastAsia="zh-CN"/>
        </w:rPr>
        <w:t>竞争性谈判</w:t>
      </w:r>
      <w:r>
        <w:rPr>
          <w:rFonts w:ascii="Times New Roman" w:hAnsi="Times New Roman" w:eastAsia="宋体" w:cs="Times New Roman"/>
          <w:sz w:val="24"/>
          <w:highlight w:val="none"/>
        </w:rPr>
        <w:t>内容、供应商名称。</w:t>
      </w:r>
    </w:p>
    <w:p>
      <w:pPr>
        <w:spacing w:line="4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3</w:t>
      </w:r>
      <w:r>
        <w:rPr>
          <w:rFonts w:ascii="Times New Roman" w:hAnsi="Times New Roman" w:eastAsia="宋体" w:cs="Times New Roman"/>
          <w:sz w:val="24"/>
          <w:highlight w:val="none"/>
        </w:rPr>
        <w:t>. 响应文件的递交</w:t>
      </w:r>
    </w:p>
    <w:p>
      <w:pPr>
        <w:spacing w:line="4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3</w:t>
      </w:r>
      <w:r>
        <w:rPr>
          <w:rFonts w:ascii="Times New Roman" w:hAnsi="Times New Roman" w:eastAsia="宋体" w:cs="Times New Roman"/>
          <w:sz w:val="24"/>
          <w:highlight w:val="none"/>
        </w:rPr>
        <w:t>.1 所有响应文件应于第一章“邀请函”中规定的时间前递交到</w:t>
      </w:r>
      <w:r>
        <w:rPr>
          <w:rFonts w:hint="eastAsia" w:ascii="Times New Roman" w:hAnsi="Times New Roman" w:eastAsia="宋体" w:cs="Times New Roman"/>
          <w:sz w:val="24"/>
          <w:highlight w:val="none"/>
          <w:lang w:eastAsia="zh-CN"/>
        </w:rPr>
        <w:t>采购人</w:t>
      </w:r>
      <w:r>
        <w:rPr>
          <w:rFonts w:ascii="Times New Roman" w:hAnsi="Times New Roman" w:eastAsia="宋体" w:cs="Times New Roman"/>
          <w:sz w:val="24"/>
          <w:highlight w:val="none"/>
        </w:rPr>
        <w:t>。</w:t>
      </w:r>
    </w:p>
    <w:p>
      <w:pPr>
        <w:spacing w:line="4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4</w:t>
      </w:r>
      <w:r>
        <w:rPr>
          <w:rFonts w:ascii="Times New Roman" w:hAnsi="Times New Roman" w:eastAsia="宋体" w:cs="Times New Roman"/>
          <w:sz w:val="24"/>
          <w:highlight w:val="none"/>
        </w:rPr>
        <w:t>. 迟交的响应文件</w:t>
      </w:r>
    </w:p>
    <w:p>
      <w:pPr>
        <w:spacing w:line="440" w:lineRule="exact"/>
        <w:ind w:left="360" w:hanging="360" w:hangingChars="150"/>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4</w:t>
      </w:r>
      <w:r>
        <w:rPr>
          <w:rFonts w:ascii="Times New Roman" w:hAnsi="Times New Roman" w:eastAsia="宋体" w:cs="Times New Roman"/>
          <w:sz w:val="24"/>
          <w:highlight w:val="none"/>
        </w:rPr>
        <w:t>.1采购人将拒绝在其规定的递交</w:t>
      </w:r>
      <w:r>
        <w:rPr>
          <w:rFonts w:hint="eastAsia" w:ascii="Times New Roman" w:hAnsi="Times New Roman" w:eastAsia="宋体" w:cs="Times New Roman"/>
          <w:sz w:val="24"/>
          <w:highlight w:val="none"/>
        </w:rPr>
        <w:t>响应</w:t>
      </w:r>
      <w:r>
        <w:rPr>
          <w:rFonts w:ascii="Times New Roman" w:hAnsi="Times New Roman" w:eastAsia="宋体" w:cs="Times New Roman"/>
          <w:sz w:val="24"/>
          <w:highlight w:val="none"/>
        </w:rPr>
        <w:t>文件截止时间之后收到的任何响应文件。</w:t>
      </w:r>
    </w:p>
    <w:p>
      <w:pPr>
        <w:spacing w:line="440" w:lineRule="exact"/>
        <w:rPr>
          <w:rFonts w:ascii="Times New Roman" w:hAnsi="Times New Roman" w:eastAsia="黑体" w:cs="Times New Roman"/>
          <w:bCs/>
          <w:color w:val="000000"/>
          <w:sz w:val="24"/>
        </w:rPr>
      </w:pPr>
      <w:r>
        <w:rPr>
          <w:rFonts w:ascii="Times New Roman" w:hAnsi="Times New Roman" w:eastAsia="黑体" w:cs="Times New Roman"/>
          <w:bCs/>
          <w:color w:val="000000"/>
          <w:sz w:val="24"/>
        </w:rPr>
        <w:t>六、谈判小组的组成</w:t>
      </w:r>
    </w:p>
    <w:p>
      <w:pPr>
        <w:spacing w:line="440" w:lineRule="exact"/>
        <w:ind w:left="420" w:hanging="420"/>
        <w:rPr>
          <w:rFonts w:ascii="Times New Roman" w:hAnsi="Times New Roman" w:eastAsia="宋体" w:cs="Times New Roman"/>
          <w:bCs/>
          <w:color w:val="000000"/>
          <w:sz w:val="24"/>
        </w:rPr>
      </w:pPr>
      <w:r>
        <w:rPr>
          <w:rFonts w:ascii="Times New Roman" w:hAnsi="Times New Roman" w:eastAsia="宋体" w:cs="Times New Roman"/>
          <w:bCs/>
          <w:color w:val="000000"/>
          <w:sz w:val="24"/>
        </w:rPr>
        <w:t>15. 本次谈判由采购</w:t>
      </w:r>
      <w:r>
        <w:rPr>
          <w:rFonts w:hint="eastAsia" w:ascii="Times New Roman" w:hAnsi="Times New Roman" w:eastAsia="宋体" w:cs="Times New Roman"/>
          <w:bCs/>
          <w:color w:val="000000"/>
          <w:sz w:val="24"/>
          <w:lang w:eastAsia="zh-CN"/>
        </w:rPr>
        <w:t>人</w:t>
      </w:r>
      <w:r>
        <w:rPr>
          <w:rFonts w:ascii="Times New Roman" w:hAnsi="Times New Roman" w:eastAsia="宋体" w:cs="Times New Roman"/>
          <w:bCs/>
          <w:color w:val="000000"/>
          <w:sz w:val="24"/>
        </w:rPr>
        <w:t>依法组建的谈判小组进行</w:t>
      </w:r>
    </w:p>
    <w:p>
      <w:pPr>
        <w:spacing w:line="440" w:lineRule="exact"/>
        <w:ind w:left="360" w:hanging="360" w:hangingChars="150"/>
        <w:rPr>
          <w:rFonts w:hint="eastAsia" w:ascii="Times New Roman" w:hAnsi="Times New Roman" w:eastAsia="宋体" w:cs="Times New Roman"/>
          <w:bCs/>
          <w:color w:val="000000"/>
          <w:sz w:val="24"/>
          <w:lang w:eastAsia="zh-CN"/>
        </w:rPr>
      </w:pPr>
      <w:r>
        <w:rPr>
          <w:rFonts w:ascii="Times New Roman" w:hAnsi="Times New Roman" w:eastAsia="宋体" w:cs="Times New Roman"/>
          <w:bCs/>
          <w:color w:val="000000"/>
          <w:sz w:val="24"/>
        </w:rPr>
        <w:t>15.1谈判小组成员由采购人代表</w:t>
      </w:r>
      <w:r>
        <w:rPr>
          <w:rFonts w:hint="eastAsia" w:ascii="Times New Roman" w:hAnsi="Times New Roman" w:eastAsia="宋体" w:cs="Times New Roman"/>
          <w:bCs/>
          <w:color w:val="000000"/>
          <w:sz w:val="24"/>
          <w:lang w:eastAsia="zh-CN"/>
        </w:rPr>
        <w:t>三</w:t>
      </w:r>
      <w:r>
        <w:rPr>
          <w:rFonts w:ascii="Times New Roman" w:hAnsi="Times New Roman" w:eastAsia="宋体" w:cs="Times New Roman"/>
          <w:bCs/>
          <w:color w:val="000000"/>
          <w:sz w:val="24"/>
        </w:rPr>
        <w:t>名组成</w:t>
      </w:r>
      <w:r>
        <w:rPr>
          <w:rFonts w:hint="eastAsia" w:ascii="Times New Roman" w:hAnsi="Times New Roman" w:eastAsia="宋体" w:cs="Times New Roman"/>
          <w:bCs/>
          <w:color w:val="000000"/>
          <w:sz w:val="24"/>
          <w:lang w:eastAsia="zh-CN"/>
        </w:rPr>
        <w:t>。</w:t>
      </w:r>
    </w:p>
    <w:p>
      <w:pPr>
        <w:spacing w:line="440" w:lineRule="exact"/>
        <w:ind w:left="360"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15.2谈判小组负责</w:t>
      </w:r>
      <w:r>
        <w:rPr>
          <w:rFonts w:hint="eastAsia" w:ascii="Times New Roman" w:hAnsi="Times New Roman" w:eastAsia="宋体" w:cs="Times New Roman"/>
          <w:bCs/>
          <w:color w:val="000000"/>
          <w:sz w:val="24"/>
        </w:rPr>
        <w:t>制定谈判文件、</w:t>
      </w:r>
      <w:r>
        <w:rPr>
          <w:rFonts w:ascii="Times New Roman" w:hAnsi="Times New Roman" w:eastAsia="宋体" w:cs="Times New Roman"/>
          <w:bCs/>
          <w:color w:val="000000"/>
          <w:sz w:val="24"/>
        </w:rPr>
        <w:t>确定谈判供应商名单、响应文件的评审、谈判、</w:t>
      </w:r>
      <w:r>
        <w:rPr>
          <w:rFonts w:hint="eastAsia" w:ascii="Times New Roman" w:hAnsi="Times New Roman" w:eastAsia="宋体" w:cs="Times New Roman"/>
          <w:bCs/>
          <w:color w:val="000000"/>
          <w:sz w:val="24"/>
        </w:rPr>
        <w:t>根据谈判情况编写评审报告，协助处理质疑等工作</w:t>
      </w:r>
      <w:r>
        <w:rPr>
          <w:rFonts w:ascii="Times New Roman" w:hAnsi="Times New Roman" w:eastAsia="宋体" w:cs="Times New Roman"/>
          <w:bCs/>
          <w:color w:val="000000"/>
          <w:sz w:val="24"/>
        </w:rPr>
        <w:t>。</w:t>
      </w:r>
    </w:p>
    <w:p>
      <w:pPr>
        <w:spacing w:line="440" w:lineRule="exact"/>
        <w:rPr>
          <w:rFonts w:ascii="Times New Roman" w:hAnsi="Times New Roman" w:eastAsia="黑体" w:cs="Times New Roman"/>
          <w:bCs/>
          <w:color w:val="000000"/>
          <w:sz w:val="24"/>
        </w:rPr>
      </w:pPr>
      <w:r>
        <w:rPr>
          <w:rFonts w:ascii="Times New Roman" w:hAnsi="Times New Roman" w:eastAsia="黑体" w:cs="Times New Roman"/>
          <w:bCs/>
          <w:color w:val="000000"/>
          <w:sz w:val="24"/>
        </w:rPr>
        <w:t>七、谈判的步骤</w:t>
      </w:r>
    </w:p>
    <w:p>
      <w:pPr>
        <w:spacing w:line="440" w:lineRule="exact"/>
        <w:ind w:left="420" w:hanging="420"/>
        <w:rPr>
          <w:rFonts w:ascii="Times New Roman" w:hAnsi="Times New Roman" w:eastAsia="宋体" w:cs="Times New Roman"/>
          <w:bCs/>
          <w:color w:val="000000"/>
          <w:sz w:val="24"/>
        </w:rPr>
      </w:pPr>
      <w:r>
        <w:rPr>
          <w:rFonts w:ascii="Times New Roman" w:hAnsi="Times New Roman" w:eastAsia="宋体" w:cs="Times New Roman"/>
          <w:bCs/>
          <w:color w:val="000000"/>
          <w:sz w:val="24"/>
        </w:rPr>
        <w:t>16. 谈判供应商授权代表及其商务技术人员按要求参加本项目谈判过程。</w:t>
      </w:r>
    </w:p>
    <w:p>
      <w:pPr>
        <w:spacing w:line="440" w:lineRule="exact"/>
        <w:ind w:left="360"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17. 资格性评审</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17.1谈判小组验证各供应商法人</w:t>
      </w:r>
      <w:r>
        <w:rPr>
          <w:rFonts w:hint="eastAsia" w:ascii="Times New Roman" w:hAnsi="Times New Roman" w:eastAsia="宋体" w:cs="Times New Roman"/>
          <w:bCs/>
          <w:color w:val="000000"/>
          <w:sz w:val="24"/>
        </w:rPr>
        <w:t>（负责人）</w:t>
      </w:r>
      <w:r>
        <w:rPr>
          <w:rFonts w:ascii="Times New Roman" w:hAnsi="Times New Roman" w:eastAsia="宋体" w:cs="Times New Roman"/>
          <w:bCs/>
          <w:color w:val="000000"/>
          <w:sz w:val="24"/>
        </w:rPr>
        <w:t>或委托授权人的身份。供应商法人</w:t>
      </w:r>
      <w:r>
        <w:rPr>
          <w:rFonts w:hint="eastAsia" w:ascii="Times New Roman" w:hAnsi="Times New Roman" w:eastAsia="宋体" w:cs="Times New Roman"/>
          <w:bCs/>
          <w:color w:val="000000"/>
          <w:sz w:val="24"/>
        </w:rPr>
        <w:t>（负责人）</w:t>
      </w:r>
      <w:r>
        <w:rPr>
          <w:rFonts w:ascii="Times New Roman" w:hAnsi="Times New Roman" w:eastAsia="宋体" w:cs="Times New Roman"/>
          <w:bCs/>
          <w:color w:val="000000"/>
          <w:sz w:val="24"/>
        </w:rPr>
        <w:t>或委托授权人身份与响应文件不符的、响应文件未按要求加盖印章和签字的，谈判小组</w:t>
      </w:r>
      <w:r>
        <w:rPr>
          <w:rFonts w:hint="eastAsia" w:ascii="Times New Roman" w:hAnsi="Times New Roman" w:eastAsia="宋体" w:cs="Times New Roman"/>
          <w:bCs/>
          <w:color w:val="000000"/>
          <w:sz w:val="24"/>
        </w:rPr>
        <w:t>将</w:t>
      </w:r>
      <w:r>
        <w:rPr>
          <w:rFonts w:ascii="Times New Roman" w:hAnsi="Times New Roman" w:eastAsia="宋体" w:cs="Times New Roman"/>
          <w:bCs/>
          <w:color w:val="000000"/>
          <w:sz w:val="24"/>
        </w:rPr>
        <w:t>拒绝该供应商参加谈判。</w:t>
      </w:r>
    </w:p>
    <w:p>
      <w:pPr>
        <w:spacing w:line="440" w:lineRule="exact"/>
        <w:ind w:left="360"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17.2谈判小组根据谈判文件规定的供应商资格条件、评定成交的标准等事项对供应商提交的响应文件进行评审，资格性评审不符合谈判文件要求的响应文件按无效文件处理，不进入谈判，并告知有关供应商。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ascii="Times New Roman" w:hAnsi="Times New Roman" w:eastAsia="宋体" w:cs="Times New Roman"/>
          <w:bCs/>
          <w:color w:val="000000"/>
          <w:sz w:val="24"/>
        </w:rPr>
        <w:t>具体评审内容见本章第3条。</w:t>
      </w:r>
    </w:p>
    <w:p>
      <w:pPr>
        <w:spacing w:line="440" w:lineRule="exact"/>
        <w:ind w:left="420" w:hanging="420"/>
        <w:rPr>
          <w:rFonts w:ascii="Times New Roman" w:hAnsi="Times New Roman" w:eastAsia="宋体" w:cs="Times New Roman"/>
          <w:bCs/>
          <w:color w:val="000000"/>
          <w:sz w:val="24"/>
        </w:rPr>
      </w:pPr>
      <w:r>
        <w:rPr>
          <w:rFonts w:ascii="Times New Roman" w:hAnsi="Times New Roman" w:eastAsia="宋体" w:cs="Times New Roman"/>
          <w:bCs/>
          <w:color w:val="000000"/>
          <w:sz w:val="24"/>
        </w:rPr>
        <w:t>18.第一轮谈判</w:t>
      </w:r>
    </w:p>
    <w:p>
      <w:pPr>
        <w:spacing w:line="440" w:lineRule="exact"/>
        <w:ind w:left="360"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18.1谈判小组将按照随机抽签的顺序决定谈判供应商的谈判顺序，并与单一谈判供应商分别进行谈判。</w:t>
      </w:r>
    </w:p>
    <w:p>
      <w:pPr>
        <w:spacing w:line="440" w:lineRule="exact"/>
        <w:ind w:left="360"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18.2谈判小组对照谈判文件与供应商的响应文件分别就采购需求、质量和服务等进行谈判，并了解其报价组成情况。谈判中，谈判的任何一方不得透露与谈判有关的其他供应商的技术资料、价格和其他信息。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rFonts w:ascii="Times New Roman" w:hAnsi="Times New Roman" w:eastAsia="宋体" w:cs="Times New Roman"/>
          <w:bCs/>
          <w:color w:val="000000"/>
          <w:sz w:val="24"/>
        </w:rPr>
      </w:pPr>
      <w:r>
        <w:rPr>
          <w:rFonts w:ascii="Times New Roman" w:hAnsi="Times New Roman" w:eastAsia="宋体" w:cs="Times New Roman"/>
          <w:bCs/>
          <w:color w:val="000000"/>
          <w:sz w:val="24"/>
        </w:rPr>
        <w:t>18.3响应文件的澄清和说明</w:t>
      </w:r>
    </w:p>
    <w:p>
      <w:pPr>
        <w:spacing w:line="440" w:lineRule="exact"/>
        <w:ind w:left="360"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2）谈判小组要求供应商澄清、说明或者更正响应文件应以书面形式作出。供应商的澄清、说明或者更正应当由法定代表人</w:t>
      </w:r>
      <w:r>
        <w:rPr>
          <w:rFonts w:hint="eastAsia" w:ascii="Times New Roman" w:hAnsi="Times New Roman" w:eastAsia="宋体" w:cs="Times New Roman"/>
          <w:bCs/>
          <w:color w:val="000000"/>
          <w:sz w:val="24"/>
        </w:rPr>
        <w:t>（负责人）</w:t>
      </w:r>
      <w:r>
        <w:rPr>
          <w:rFonts w:ascii="Times New Roman" w:hAnsi="Times New Roman" w:eastAsia="宋体" w:cs="Times New Roman"/>
          <w:bCs/>
          <w:color w:val="000000"/>
          <w:sz w:val="24"/>
        </w:rPr>
        <w:t>或其授权代表签字或者加盖印章。</w:t>
      </w:r>
    </w:p>
    <w:p>
      <w:pPr>
        <w:spacing w:line="440" w:lineRule="exact"/>
        <w:ind w:left="360"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3）供应商可以对参加谈判项目的采购需求提出优化建议，并以书面提交谈判小组。</w:t>
      </w:r>
    </w:p>
    <w:p>
      <w:pPr>
        <w:spacing w:line="440" w:lineRule="exact"/>
        <w:ind w:left="360"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18.4谈判小组按谈判文件设定的方法和标准确定谈判供应商符合谈判文件要求的，该谈判供应商即为合格的供应商。</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18.5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18.6合格的供应商不足3家的，谈判小组、采购人在降低采购需求中的技术、服务要求以及合同草案条款后进行下一轮谈判。否则，本次谈判终止，重新开展采购活动。</w:t>
      </w:r>
    </w:p>
    <w:p>
      <w:pPr>
        <w:spacing w:line="440" w:lineRule="exact"/>
        <w:rPr>
          <w:rFonts w:ascii="Times New Roman" w:hAnsi="Times New Roman" w:eastAsia="宋体" w:cs="Times New Roman"/>
          <w:bCs/>
          <w:color w:val="000000"/>
          <w:sz w:val="24"/>
        </w:rPr>
      </w:pPr>
      <w:r>
        <w:rPr>
          <w:rFonts w:ascii="Times New Roman" w:hAnsi="Times New Roman" w:eastAsia="宋体" w:cs="Times New Roman"/>
          <w:bCs/>
          <w:color w:val="000000"/>
          <w:sz w:val="24"/>
        </w:rPr>
        <w:t>19. 谈判文件修正</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19.1谈判小组可根据谈判文件和谈判情况实质性变动采购需求中的技术、服务要求以及合同草案条款，但不得变动谈判文件中的其他内容。对谈判文件作出的实质性变动是谈判文件的有效组成部分。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rFonts w:ascii="Times New Roman" w:hAnsi="Times New Roman" w:eastAsia="宋体" w:cs="Times New Roman"/>
          <w:bCs/>
          <w:color w:val="000000"/>
          <w:sz w:val="24"/>
        </w:rPr>
      </w:pPr>
      <w:r>
        <w:rPr>
          <w:rFonts w:ascii="Times New Roman" w:hAnsi="Times New Roman" w:eastAsia="宋体" w:cs="Times New Roman"/>
          <w:bCs/>
          <w:color w:val="000000"/>
          <w:sz w:val="24"/>
        </w:rPr>
        <w:t>19.2谈判小组将谈判文件的修改结果以书面形式通知参加谈判的供应商。</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19.3谈判供应商根据第一轮谈判情况和谈判文件修改书面通知，对原响应文件进行修正，并将修正文件签字（或盖章）后密封送交谈判小组。逾时不交的，视同放弃谈判。修正文件与响应文件同具法律效应。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19.4对无法详细描述需求，需要供应商提供设计或者解决方案的项目，谈判小组可以根据采购人对需求确认情况，进行多轮谈判，直至采购人代表最终确认</w:t>
      </w:r>
      <w:r>
        <w:rPr>
          <w:rFonts w:hint="eastAsia" w:ascii="Times New Roman" w:hAnsi="Times New Roman" w:eastAsia="宋体" w:cs="Times New Roman"/>
          <w:bCs/>
          <w:color w:val="000000"/>
          <w:sz w:val="24"/>
        </w:rPr>
        <w:t>采购</w:t>
      </w:r>
      <w:r>
        <w:rPr>
          <w:rFonts w:ascii="Times New Roman" w:hAnsi="Times New Roman" w:eastAsia="宋体" w:cs="Times New Roman"/>
          <w:bCs/>
          <w:color w:val="000000"/>
          <w:sz w:val="24"/>
        </w:rPr>
        <w:t>需求为止。</w:t>
      </w:r>
    </w:p>
    <w:p>
      <w:pPr>
        <w:spacing w:line="440" w:lineRule="exact"/>
        <w:rPr>
          <w:rFonts w:ascii="Times New Roman" w:hAnsi="Times New Roman" w:eastAsia="宋体" w:cs="Times New Roman"/>
          <w:bCs/>
          <w:color w:val="000000"/>
          <w:sz w:val="24"/>
        </w:rPr>
      </w:pPr>
      <w:r>
        <w:rPr>
          <w:rFonts w:ascii="Times New Roman" w:hAnsi="Times New Roman" w:eastAsia="宋体" w:cs="Times New Roman"/>
          <w:bCs/>
          <w:color w:val="000000"/>
          <w:sz w:val="24"/>
        </w:rPr>
        <w:t>20. 第二轮谈判</w:t>
      </w:r>
    </w:p>
    <w:p>
      <w:pPr>
        <w:spacing w:line="440" w:lineRule="exact"/>
        <w:rPr>
          <w:rFonts w:ascii="Times New Roman" w:hAnsi="Times New Roman" w:eastAsia="宋体" w:cs="Times New Roman"/>
          <w:bCs/>
          <w:color w:val="000000"/>
          <w:sz w:val="24"/>
        </w:rPr>
      </w:pPr>
      <w:r>
        <w:rPr>
          <w:rFonts w:ascii="Times New Roman" w:hAnsi="Times New Roman" w:eastAsia="宋体" w:cs="Times New Roman"/>
          <w:bCs/>
          <w:color w:val="000000"/>
          <w:sz w:val="24"/>
        </w:rPr>
        <w:t>20.1谈判小组就修正后的谈判文件与谈判供应商分别进行谈判。</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20.2第二轮谈判结束后，实质性响应谈判文件及变动后谈判文件要求的供应商超过或不足3家的，按照上一轮谈判程序办理，以此类推。</w:t>
      </w:r>
    </w:p>
    <w:p>
      <w:pPr>
        <w:spacing w:line="440" w:lineRule="exact"/>
        <w:rPr>
          <w:rFonts w:ascii="Times New Roman" w:hAnsi="Times New Roman" w:eastAsia="宋体" w:cs="Times New Roman"/>
          <w:bCs/>
          <w:color w:val="000000"/>
          <w:sz w:val="24"/>
        </w:rPr>
      </w:pPr>
      <w:r>
        <w:rPr>
          <w:rFonts w:ascii="Times New Roman" w:hAnsi="Times New Roman" w:eastAsia="宋体" w:cs="Times New Roman"/>
          <w:bCs/>
          <w:color w:val="000000"/>
          <w:sz w:val="24"/>
        </w:rPr>
        <w:t>21. 最后报价</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21.1谈判小组对谈判文件中能够详细列明采购标的的技术、服务要求的，在谈判结束后，所有继续参加谈判合格的供应商应在规定时间内提交最后报价。</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21.2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21.3如果出现相同最低报价，谈判小组将要求相同最低报价的谈判供应商再次报价，直至确定只有一个最低报价为止。</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21.4谈判供应商的报价均超过了政府采购预算或报价未超过采购预算的供应商不足三家的，谈判活动终止。</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21.5最后报价文件应密封，并在规定的同一时间内提交。最后报价是供应商响应文件的有效组成部分。</w:t>
      </w:r>
    </w:p>
    <w:p>
      <w:pPr>
        <w:spacing w:line="440" w:lineRule="exact"/>
        <w:ind w:left="362" w:leftChars="1" w:hanging="360" w:hangingChars="15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22.非专门面向中小企业</w:t>
      </w:r>
      <w:r>
        <w:rPr>
          <w:rFonts w:hint="eastAsia" w:ascii="宋体" w:hAnsi="宋体" w:eastAsia="宋体" w:cs="宋体"/>
          <w:color w:val="000000"/>
          <w:sz w:val="24"/>
        </w:rPr>
        <w:t>、</w:t>
      </w:r>
      <w:r>
        <w:rPr>
          <w:rFonts w:hint="eastAsia" w:ascii="Times New Roman" w:hAnsi="Times New Roman" w:eastAsia="宋体" w:cs="Times New Roman"/>
          <w:color w:val="000000"/>
          <w:sz w:val="24"/>
        </w:rPr>
        <w:t>监狱企业或残疾人福利性单位</w:t>
      </w:r>
      <w:r>
        <w:rPr>
          <w:rFonts w:hint="eastAsia" w:ascii="Times New Roman" w:hAnsi="Times New Roman" w:eastAsia="宋体" w:cs="Times New Roman"/>
          <w:bCs/>
          <w:color w:val="000000"/>
          <w:sz w:val="24"/>
        </w:rPr>
        <w:t>采购项目价格评议</w:t>
      </w:r>
    </w:p>
    <w:p>
      <w:pPr>
        <w:spacing w:line="440" w:lineRule="exact"/>
        <w:ind w:left="362" w:leftChars="1" w:hanging="360" w:hangingChars="150"/>
        <w:rPr>
          <w:rFonts w:ascii="Times New Roman" w:hAnsi="Times New Roman" w:eastAsia="宋体" w:cs="Times New Roman"/>
          <w:bCs/>
          <w:color w:val="auto"/>
          <w:sz w:val="24"/>
        </w:rPr>
      </w:pPr>
      <w:r>
        <w:rPr>
          <w:rFonts w:hint="eastAsia" w:ascii="Times New Roman" w:hAnsi="Times New Roman" w:eastAsia="宋体" w:cs="Times New Roman"/>
          <w:bCs/>
          <w:color w:val="000000"/>
          <w:sz w:val="24"/>
        </w:rPr>
        <w:t>22.1</w:t>
      </w:r>
      <w:r>
        <w:rPr>
          <w:rFonts w:hint="eastAsia" w:ascii="宋体" w:hAnsi="宋体" w:eastAsia="宋体" w:cs="Times New Roman"/>
          <w:sz w:val="24"/>
        </w:rPr>
        <w:t>小型和微型企业</w:t>
      </w:r>
      <w:r>
        <w:rPr>
          <w:rFonts w:hint="eastAsia" w:ascii="宋体" w:hAnsi="宋体" w:eastAsia="宋体" w:cs="宋体"/>
          <w:color w:val="000000"/>
          <w:sz w:val="24"/>
        </w:rPr>
        <w:t>、</w:t>
      </w:r>
      <w:r>
        <w:rPr>
          <w:rFonts w:hint="eastAsia" w:ascii="Times New Roman" w:hAnsi="Times New Roman" w:eastAsia="宋体" w:cs="Times New Roman"/>
          <w:color w:val="000000"/>
          <w:sz w:val="24"/>
        </w:rPr>
        <w:t>监狱企业</w:t>
      </w:r>
      <w:r>
        <w:rPr>
          <w:rFonts w:hint="eastAsia" w:ascii="宋体" w:hAnsi="宋体" w:eastAsia="宋体" w:cs="宋体"/>
          <w:color w:val="000000"/>
          <w:sz w:val="24"/>
        </w:rPr>
        <w:t>或</w:t>
      </w:r>
      <w:r>
        <w:rPr>
          <w:rFonts w:hint="eastAsia" w:ascii="Times New Roman" w:hAnsi="Times New Roman" w:eastAsia="宋体" w:cs="Times New Roman"/>
          <w:color w:val="000000"/>
          <w:sz w:val="24"/>
        </w:rPr>
        <w:t>残疾人福利性单位</w:t>
      </w:r>
      <w:r>
        <w:rPr>
          <w:rFonts w:hint="eastAsia" w:ascii="宋体" w:hAnsi="宋体" w:eastAsia="宋体" w:cs="Times New Roman"/>
          <w:sz w:val="24"/>
        </w:rPr>
        <w:t>参加非专门面向中小企业、监狱企业</w:t>
      </w:r>
      <w:r>
        <w:rPr>
          <w:rFonts w:hint="eastAsia" w:ascii="宋体" w:hAnsi="宋体" w:eastAsia="宋体" w:cs="宋体"/>
          <w:color w:val="000000"/>
          <w:sz w:val="24"/>
        </w:rPr>
        <w:t>或</w:t>
      </w:r>
      <w:r>
        <w:rPr>
          <w:rFonts w:hint="eastAsia" w:ascii="宋体" w:hAnsi="宋体" w:eastAsia="宋体" w:cs="Times New Roman"/>
          <w:sz w:val="24"/>
        </w:rPr>
        <w:t>残疾人福利性单位采购项目，提供本企业制造的产品、承担的工程或者服务，或者提供其</w:t>
      </w:r>
      <w:r>
        <w:rPr>
          <w:rFonts w:hint="eastAsia" w:ascii="宋体" w:hAnsi="宋体" w:eastAsia="宋体" w:cs="Times New Roman"/>
          <w:color w:val="auto"/>
          <w:sz w:val="24"/>
        </w:rPr>
        <w:t>他小型和微型企业</w:t>
      </w:r>
      <w:r>
        <w:rPr>
          <w:rFonts w:hint="eastAsia" w:ascii="宋体" w:hAnsi="宋体" w:eastAsia="宋体" w:cs="宋体"/>
          <w:color w:val="auto"/>
          <w:sz w:val="24"/>
        </w:rPr>
        <w:t>、</w:t>
      </w:r>
      <w:r>
        <w:rPr>
          <w:rFonts w:hint="eastAsia" w:ascii="Times New Roman" w:hAnsi="Times New Roman" w:eastAsia="宋体" w:cs="Times New Roman"/>
          <w:color w:val="auto"/>
          <w:sz w:val="24"/>
        </w:rPr>
        <w:t>监狱企业或残疾人福利性单位</w:t>
      </w:r>
      <w:r>
        <w:rPr>
          <w:rFonts w:hint="eastAsia" w:ascii="宋体" w:hAnsi="宋体" w:eastAsia="宋体" w:cs="Times New Roman"/>
          <w:color w:val="auto"/>
          <w:sz w:val="24"/>
        </w:rPr>
        <w:t>制造的产品参加谈判的，给予《谈判须知前附表》确定比例进行价格扣除，用扣除后的价格参与评审。本项所称产品不包括使用大型企业注册商标的产品、使用非残疾人福利性单位注册商标的货物或非监狱企业生产的货物</w:t>
      </w:r>
      <w:r>
        <w:rPr>
          <w:rFonts w:hint="eastAsia" w:ascii="Times New Roman" w:hAnsi="Times New Roman" w:eastAsia="宋体" w:cs="Times New Roman"/>
          <w:bCs/>
          <w:color w:val="auto"/>
          <w:sz w:val="24"/>
        </w:rPr>
        <w:t>。</w:t>
      </w:r>
    </w:p>
    <w:p>
      <w:pPr>
        <w:spacing w:line="440" w:lineRule="exact"/>
        <w:ind w:left="362" w:leftChars="1" w:hanging="360" w:hangingChars="150"/>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22.2提供本企业制造的产品、承担的工程或者服务的供应商，应出具《中小企业声明函》、《残疾人福利性单位声明函》或属于监狱企业的证明文件等原件。提供其他小型和微型企业、</w:t>
      </w:r>
      <w:r>
        <w:rPr>
          <w:rFonts w:hint="eastAsia" w:ascii="Times New Roman" w:hAnsi="Times New Roman" w:eastAsia="宋体" w:cs="Times New Roman"/>
          <w:color w:val="auto"/>
          <w:sz w:val="24"/>
        </w:rPr>
        <w:t>监狱企业或残疾人福利性单位</w:t>
      </w:r>
      <w:r>
        <w:rPr>
          <w:rFonts w:hint="eastAsia" w:ascii="Times New Roman" w:hAnsi="Times New Roman" w:eastAsia="宋体" w:cs="Times New Roman"/>
          <w:bCs/>
          <w:color w:val="auto"/>
          <w:sz w:val="24"/>
        </w:rPr>
        <w:t>制造的产品的，应出具所提供产品制造企业的《中小企业声明函》、《残疾人福利性单位声明函》或属于监狱企业的证明文件等原件，否则，不给予价格扣除。</w:t>
      </w:r>
    </w:p>
    <w:p>
      <w:pPr>
        <w:spacing w:line="440" w:lineRule="exact"/>
        <w:ind w:left="362" w:leftChars="1" w:hanging="360" w:hangingChars="150"/>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22.3</w:t>
      </w:r>
      <w:r>
        <w:rPr>
          <w:rFonts w:hint="eastAsia" w:ascii="宋体" w:hAnsi="宋体" w:eastAsia="宋体" w:cs="Times New Roman"/>
          <w:color w:val="auto"/>
          <w:sz w:val="24"/>
        </w:rPr>
        <w:t>对小型、微型企业与大中型企业和其他自然人、法人或者其他组织组成联合体共同参加非专门面向中小企业的政府采购活动，联合协议中小型、微型企业的协议合同金额占协议合同总金额30%以上的，给予联合体《谈判须知前附表》确定比例进行价格扣除。联合体各方均为小型、微型企业的，给予联合体按《谈判须知前附表》确定比例进行价格扣除</w:t>
      </w:r>
      <w:r>
        <w:rPr>
          <w:rFonts w:hint="eastAsia" w:ascii="Times New Roman" w:hAnsi="Times New Roman" w:eastAsia="宋体" w:cs="Times New Roman"/>
          <w:bCs/>
          <w:color w:val="auto"/>
          <w:sz w:val="24"/>
        </w:rPr>
        <w:t>。</w:t>
      </w:r>
    </w:p>
    <w:p>
      <w:pPr>
        <w:spacing w:line="440" w:lineRule="exact"/>
        <w:ind w:left="362" w:leftChars="1" w:hanging="360" w:hangingChars="150"/>
        <w:rPr>
          <w:rFonts w:ascii="Times New Roman" w:hAnsi="Times New Roman" w:eastAsia="宋体" w:cs="Times New Roman"/>
          <w:bCs/>
          <w:color w:val="000000"/>
          <w:sz w:val="24"/>
        </w:rPr>
      </w:pPr>
      <w:r>
        <w:rPr>
          <w:rFonts w:hint="eastAsia" w:ascii="Times New Roman" w:hAnsi="Times New Roman" w:eastAsia="宋体" w:cs="Times New Roman"/>
          <w:bCs/>
          <w:color w:val="auto"/>
          <w:sz w:val="24"/>
        </w:rPr>
        <w:t>22.4对于未按规定提供《中小企业声明函》、《残疾人福利性单位声明函》或属于监狱企业的证明文件等原件，或声明函内容不能说明所提供产品、承担的工程或者服务的企业属于小型和微型企业、</w:t>
      </w:r>
      <w:r>
        <w:rPr>
          <w:rFonts w:hint="eastAsia" w:ascii="Times New Roman" w:hAnsi="Times New Roman" w:eastAsia="宋体" w:cs="Times New Roman"/>
          <w:color w:val="auto"/>
          <w:sz w:val="24"/>
        </w:rPr>
        <w:t>监狱企业或残疾人福利性</w:t>
      </w:r>
      <w:r>
        <w:rPr>
          <w:rFonts w:hint="eastAsia" w:ascii="Times New Roman" w:hAnsi="Times New Roman" w:eastAsia="宋体" w:cs="Times New Roman"/>
          <w:color w:val="000000"/>
          <w:sz w:val="24"/>
        </w:rPr>
        <w:t>单位</w:t>
      </w:r>
      <w:r>
        <w:rPr>
          <w:rFonts w:hint="eastAsia" w:ascii="Times New Roman" w:hAnsi="Times New Roman" w:eastAsia="宋体" w:cs="Times New Roman"/>
          <w:bCs/>
          <w:color w:val="000000"/>
          <w:sz w:val="24"/>
        </w:rPr>
        <w:t>的，不给予价格扣除。</w:t>
      </w:r>
      <w:r>
        <w:rPr>
          <w:rFonts w:hint="eastAsia" w:ascii="Times New Roman" w:hAnsi="Times New Roman" w:eastAsia="宋体" w:cs="Times New Roman"/>
          <w:color w:val="000000"/>
          <w:sz w:val="24"/>
        </w:rPr>
        <w:t>残疾人福利性单位属于小型、微型企业的，不重复享受政策。</w:t>
      </w:r>
    </w:p>
    <w:p>
      <w:pPr>
        <w:spacing w:line="440" w:lineRule="exact"/>
        <w:rPr>
          <w:rFonts w:ascii="Times New Roman" w:hAnsi="Times New Roman" w:eastAsia="黑体" w:cs="Times New Roman"/>
          <w:bCs/>
          <w:color w:val="000000"/>
          <w:sz w:val="24"/>
        </w:rPr>
      </w:pPr>
      <w:r>
        <w:rPr>
          <w:rFonts w:ascii="Times New Roman" w:hAnsi="Times New Roman" w:eastAsia="黑体" w:cs="Times New Roman"/>
          <w:bCs/>
          <w:color w:val="000000"/>
          <w:sz w:val="24"/>
        </w:rPr>
        <w:t>八、确定成交供应商</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2</w:t>
      </w:r>
      <w:r>
        <w:rPr>
          <w:rFonts w:hint="eastAsia" w:ascii="Times New Roman" w:hAnsi="Times New Roman" w:eastAsia="宋体" w:cs="Times New Roman"/>
          <w:bCs/>
          <w:color w:val="000000"/>
          <w:sz w:val="24"/>
        </w:rPr>
        <w:t>3</w:t>
      </w:r>
      <w:r>
        <w:rPr>
          <w:rFonts w:ascii="Times New Roman" w:hAnsi="Times New Roman" w:eastAsia="宋体" w:cs="Times New Roman"/>
          <w:bCs/>
          <w:color w:val="000000"/>
          <w:sz w:val="24"/>
        </w:rPr>
        <w:t xml:space="preserve">. </w:t>
      </w:r>
      <w:r>
        <w:rPr>
          <w:rFonts w:hint="eastAsia" w:ascii="宋体" w:hAnsi="宋体" w:eastAsia="宋体" w:cs="Times New Roman"/>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2</w:t>
      </w:r>
      <w:r>
        <w:rPr>
          <w:rFonts w:hint="eastAsia" w:ascii="Times New Roman" w:hAnsi="Times New Roman" w:eastAsia="宋体" w:cs="Times New Roman"/>
          <w:bCs/>
          <w:color w:val="000000"/>
          <w:sz w:val="24"/>
        </w:rPr>
        <w:t>4</w:t>
      </w:r>
      <w:r>
        <w:rPr>
          <w:rFonts w:ascii="Times New Roman" w:hAnsi="Times New Roman" w:eastAsia="宋体" w:cs="Times New Roman"/>
          <w:bCs/>
          <w:color w:val="000000"/>
          <w:sz w:val="24"/>
        </w:rPr>
        <w:t>. 采购人从谈判小组提出的成交候选人中根据符合采购需求、质量和服务相等且</w:t>
      </w:r>
      <w:r>
        <w:rPr>
          <w:rFonts w:hint="eastAsia" w:ascii="Times New Roman" w:hAnsi="Times New Roman" w:eastAsia="宋体" w:cs="Times New Roman"/>
          <w:bCs/>
          <w:color w:val="000000"/>
          <w:sz w:val="24"/>
        </w:rPr>
        <w:t>评审</w:t>
      </w:r>
      <w:r>
        <w:rPr>
          <w:rFonts w:ascii="Times New Roman" w:hAnsi="Times New Roman" w:eastAsia="宋体" w:cs="Times New Roman"/>
          <w:bCs/>
          <w:color w:val="000000"/>
          <w:sz w:val="24"/>
        </w:rPr>
        <w:t>价最低</w:t>
      </w:r>
      <w:r>
        <w:rPr>
          <w:rFonts w:hint="eastAsia" w:ascii="Times New Roman" w:hAnsi="Times New Roman" w:eastAsia="宋体" w:cs="Times New Roman"/>
          <w:bCs/>
          <w:color w:val="000000"/>
          <w:sz w:val="24"/>
        </w:rPr>
        <w:t>（</w:t>
      </w:r>
      <w:r>
        <w:rPr>
          <w:rFonts w:hint="eastAsia" w:ascii="宋体" w:hAnsi="宋体" w:eastAsia="宋体" w:cs="Times New Roman"/>
          <w:sz w:val="24"/>
        </w:rPr>
        <w:t>面向中小企业项目按报价最低</w:t>
      </w:r>
      <w:r>
        <w:rPr>
          <w:rFonts w:hint="eastAsia" w:ascii="Times New Roman" w:hAnsi="Times New Roman" w:eastAsia="宋体" w:cs="Times New Roman"/>
          <w:bCs/>
          <w:color w:val="000000"/>
          <w:sz w:val="24"/>
        </w:rPr>
        <w:t>）</w:t>
      </w:r>
      <w:r>
        <w:rPr>
          <w:rFonts w:ascii="Times New Roman" w:hAnsi="Times New Roman" w:eastAsia="宋体" w:cs="Times New Roman"/>
          <w:bCs/>
          <w:color w:val="000000"/>
          <w:sz w:val="24"/>
        </w:rPr>
        <w:t>的原则确定成交供应商。</w:t>
      </w:r>
    </w:p>
    <w:p>
      <w:pPr>
        <w:spacing w:line="440" w:lineRule="exact"/>
        <w:ind w:left="362" w:leftChars="1" w:hanging="360" w:hangingChars="15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25. 成交候选供应商因特殊原因放弃或因不可抗力提出不能履行合同，才可依据谈判小组评审结果次序依次递补。</w:t>
      </w:r>
    </w:p>
    <w:p>
      <w:pPr>
        <w:spacing w:line="440" w:lineRule="exact"/>
        <w:rPr>
          <w:rFonts w:ascii="Times New Roman" w:hAnsi="Times New Roman" w:eastAsia="黑体" w:cs="Times New Roman"/>
          <w:bCs/>
          <w:color w:val="000000"/>
          <w:sz w:val="24"/>
        </w:rPr>
      </w:pPr>
      <w:r>
        <w:rPr>
          <w:rFonts w:ascii="Times New Roman" w:hAnsi="Times New Roman" w:eastAsia="黑体" w:cs="Times New Roman"/>
          <w:bCs/>
          <w:color w:val="000000"/>
          <w:sz w:val="24"/>
        </w:rPr>
        <w:t>九、发布成交公告</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2</w:t>
      </w:r>
      <w:r>
        <w:rPr>
          <w:rFonts w:hint="eastAsia" w:ascii="Times New Roman" w:hAnsi="Times New Roman" w:eastAsia="宋体" w:cs="Times New Roman"/>
          <w:bCs/>
          <w:color w:val="000000"/>
          <w:sz w:val="24"/>
        </w:rPr>
        <w:t>6</w:t>
      </w:r>
      <w:r>
        <w:rPr>
          <w:rFonts w:ascii="Times New Roman" w:hAnsi="Times New Roman" w:eastAsia="宋体" w:cs="Times New Roman"/>
          <w:bCs/>
          <w:color w:val="000000"/>
          <w:sz w:val="24"/>
        </w:rPr>
        <w:t>. 采购</w:t>
      </w:r>
      <w:r>
        <w:rPr>
          <w:rFonts w:hint="eastAsia" w:ascii="Times New Roman" w:hAnsi="Times New Roman" w:eastAsia="宋体" w:cs="Times New Roman"/>
          <w:bCs/>
          <w:color w:val="000000"/>
          <w:sz w:val="24"/>
          <w:lang w:eastAsia="zh-CN"/>
        </w:rPr>
        <w:t>代理</w:t>
      </w:r>
      <w:r>
        <w:rPr>
          <w:rFonts w:ascii="Times New Roman" w:hAnsi="Times New Roman" w:eastAsia="宋体" w:cs="Times New Roman"/>
          <w:bCs/>
          <w:color w:val="000000"/>
          <w:sz w:val="24"/>
        </w:rPr>
        <w:t>机构在成交供应商确定后，在财政部门指定的媒体上公告成交结果，同时向成交供应商发出成交通知书。公告期为</w:t>
      </w:r>
      <w:r>
        <w:rPr>
          <w:rFonts w:hint="eastAsia" w:ascii="Times New Roman" w:hAnsi="Times New Roman" w:eastAsia="宋体" w:cs="Times New Roman"/>
          <w:bCs/>
          <w:color w:val="000000"/>
          <w:sz w:val="24"/>
        </w:rPr>
        <w:t>一个工作日</w:t>
      </w:r>
      <w:r>
        <w:rPr>
          <w:rFonts w:ascii="Times New Roman" w:hAnsi="Times New Roman" w:eastAsia="宋体" w:cs="Times New Roman"/>
          <w:bCs/>
          <w:color w:val="000000"/>
          <w:sz w:val="24"/>
        </w:rPr>
        <w:t>。</w:t>
      </w:r>
    </w:p>
    <w:p>
      <w:pPr>
        <w:spacing w:line="440" w:lineRule="exact"/>
        <w:ind w:left="362" w:leftChars="1" w:hanging="360" w:hangingChars="150"/>
        <w:rPr>
          <w:rFonts w:ascii="Times New Roman" w:hAnsi="Times New Roman" w:eastAsia="宋体" w:cs="Times New Roman"/>
          <w:bCs/>
          <w:color w:val="000000"/>
          <w:sz w:val="24"/>
        </w:rPr>
      </w:pPr>
      <w:r>
        <w:rPr>
          <w:rFonts w:ascii="Times New Roman" w:hAnsi="Times New Roman" w:eastAsia="宋体" w:cs="Times New Roman"/>
          <w:bCs/>
          <w:color w:val="000000"/>
          <w:sz w:val="24"/>
        </w:rPr>
        <w:t>2</w:t>
      </w:r>
      <w:r>
        <w:rPr>
          <w:rFonts w:hint="eastAsia" w:ascii="Times New Roman" w:hAnsi="Times New Roman" w:eastAsia="宋体" w:cs="Times New Roman"/>
          <w:bCs/>
          <w:color w:val="000000"/>
          <w:sz w:val="24"/>
        </w:rPr>
        <w:t>7</w:t>
      </w:r>
      <w:r>
        <w:rPr>
          <w:rFonts w:ascii="Times New Roman" w:hAnsi="Times New Roman" w:eastAsia="宋体" w:cs="Times New Roman"/>
          <w:bCs/>
          <w:color w:val="000000"/>
          <w:sz w:val="24"/>
        </w:rPr>
        <w:t>.相关供应商对成交结果、谈判过程有询问或质疑的，可在公告期届满之日起七个工作日内，依据政府采购相关规定，向采购</w:t>
      </w:r>
      <w:r>
        <w:rPr>
          <w:rFonts w:hint="eastAsia" w:ascii="Times New Roman" w:hAnsi="Times New Roman" w:eastAsia="宋体" w:cs="Times New Roman"/>
          <w:bCs/>
          <w:color w:val="000000"/>
          <w:sz w:val="24"/>
          <w:lang w:eastAsia="zh-CN"/>
        </w:rPr>
        <w:t>代理</w:t>
      </w:r>
      <w:r>
        <w:rPr>
          <w:rFonts w:ascii="Times New Roman" w:hAnsi="Times New Roman" w:eastAsia="宋体" w:cs="Times New Roman"/>
          <w:bCs/>
          <w:color w:val="000000"/>
          <w:sz w:val="24"/>
        </w:rPr>
        <w:t>机构提出询问或质疑，采购机构</w:t>
      </w:r>
      <w:r>
        <w:rPr>
          <w:rFonts w:hint="eastAsia" w:ascii="Times New Roman" w:hAnsi="Times New Roman" w:eastAsia="宋体" w:cs="Times New Roman"/>
          <w:bCs/>
          <w:color w:val="000000"/>
          <w:sz w:val="24"/>
          <w:lang w:eastAsia="zh-CN"/>
        </w:rPr>
        <w:t>代理</w:t>
      </w:r>
      <w:r>
        <w:rPr>
          <w:rFonts w:ascii="Times New Roman" w:hAnsi="Times New Roman" w:eastAsia="宋体" w:cs="Times New Roman"/>
          <w:bCs/>
          <w:color w:val="000000"/>
          <w:sz w:val="24"/>
        </w:rPr>
        <w:t>将按政府采购询问或质疑程序处理。质疑书应当包括下列主要内容：</w:t>
      </w:r>
    </w:p>
    <w:p>
      <w:pPr>
        <w:spacing w:line="440" w:lineRule="exact"/>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27.</w:t>
      </w:r>
      <w:r>
        <w:rPr>
          <w:rFonts w:ascii="Times New Roman" w:hAnsi="Times New Roman" w:eastAsia="宋体" w:cs="Times New Roman"/>
          <w:bCs/>
          <w:color w:val="000000"/>
          <w:sz w:val="24"/>
        </w:rPr>
        <w:t>1质疑人的名称、地址、电话等；</w:t>
      </w:r>
    </w:p>
    <w:p>
      <w:pPr>
        <w:spacing w:line="440" w:lineRule="exact"/>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27.</w:t>
      </w:r>
      <w:r>
        <w:rPr>
          <w:rFonts w:ascii="Times New Roman" w:hAnsi="Times New Roman" w:eastAsia="宋体" w:cs="Times New Roman"/>
          <w:bCs/>
          <w:color w:val="000000"/>
          <w:sz w:val="24"/>
        </w:rPr>
        <w:t>2质疑人法人</w:t>
      </w:r>
      <w:r>
        <w:rPr>
          <w:rFonts w:hint="eastAsia" w:ascii="Times New Roman" w:hAnsi="Times New Roman" w:eastAsia="宋体" w:cs="Times New Roman"/>
          <w:bCs/>
          <w:color w:val="000000"/>
          <w:sz w:val="24"/>
        </w:rPr>
        <w:t>（负责人）</w:t>
      </w:r>
      <w:r>
        <w:rPr>
          <w:rFonts w:ascii="Times New Roman" w:hAnsi="Times New Roman" w:eastAsia="宋体" w:cs="Times New Roman"/>
          <w:bCs/>
          <w:color w:val="000000"/>
          <w:sz w:val="24"/>
        </w:rPr>
        <w:t>签章和单位公章；</w:t>
      </w:r>
    </w:p>
    <w:p>
      <w:pPr>
        <w:spacing w:line="440" w:lineRule="exact"/>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27.</w:t>
      </w:r>
      <w:r>
        <w:rPr>
          <w:rFonts w:ascii="Times New Roman" w:hAnsi="Times New Roman" w:eastAsia="宋体" w:cs="Times New Roman"/>
          <w:bCs/>
          <w:color w:val="000000"/>
          <w:sz w:val="24"/>
        </w:rPr>
        <w:t>3具体的质疑事项和请求；</w:t>
      </w:r>
    </w:p>
    <w:p>
      <w:pPr>
        <w:spacing w:line="440" w:lineRule="exact"/>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27.</w:t>
      </w:r>
      <w:r>
        <w:rPr>
          <w:rFonts w:ascii="Times New Roman" w:hAnsi="Times New Roman" w:eastAsia="宋体" w:cs="Times New Roman"/>
          <w:bCs/>
          <w:color w:val="000000"/>
          <w:sz w:val="24"/>
        </w:rPr>
        <w:t>4与质疑事项相关的证明材料；</w:t>
      </w:r>
    </w:p>
    <w:p>
      <w:pPr>
        <w:spacing w:line="440" w:lineRule="exact"/>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27.</w:t>
      </w:r>
      <w:r>
        <w:rPr>
          <w:rFonts w:ascii="Times New Roman" w:hAnsi="Times New Roman" w:eastAsia="宋体" w:cs="Times New Roman"/>
          <w:bCs/>
          <w:color w:val="000000"/>
          <w:sz w:val="24"/>
        </w:rPr>
        <w:t>5提起质疑的日期。</w:t>
      </w:r>
    </w:p>
    <w:p>
      <w:pPr>
        <w:spacing w:line="440" w:lineRule="exact"/>
        <w:rPr>
          <w:rFonts w:ascii="Times New Roman" w:hAnsi="Times New Roman" w:eastAsia="黑体" w:cs="Times New Roman"/>
          <w:bCs/>
          <w:color w:val="000000"/>
          <w:sz w:val="24"/>
        </w:rPr>
      </w:pPr>
      <w:r>
        <w:rPr>
          <w:rFonts w:ascii="Times New Roman" w:hAnsi="Times New Roman" w:eastAsia="黑体" w:cs="Times New Roman"/>
          <w:bCs/>
          <w:color w:val="000000"/>
          <w:sz w:val="24"/>
        </w:rPr>
        <w:t>十、签订合同</w:t>
      </w:r>
    </w:p>
    <w:p>
      <w:pPr>
        <w:spacing w:line="440" w:lineRule="exact"/>
        <w:ind w:left="420" w:hanging="420"/>
        <w:rPr>
          <w:rFonts w:ascii="Times New Roman" w:hAnsi="Times New Roman" w:eastAsia="宋体" w:cs="Times New Roman"/>
          <w:bCs/>
          <w:color w:val="000000"/>
          <w:sz w:val="24"/>
        </w:rPr>
      </w:pPr>
      <w:r>
        <w:rPr>
          <w:rFonts w:ascii="Times New Roman" w:hAnsi="Times New Roman" w:eastAsia="宋体" w:cs="Times New Roman"/>
          <w:bCs/>
          <w:color w:val="000000"/>
          <w:sz w:val="24"/>
        </w:rPr>
        <w:t>2</w:t>
      </w:r>
      <w:r>
        <w:rPr>
          <w:rFonts w:hint="eastAsia" w:ascii="Times New Roman" w:hAnsi="Times New Roman" w:eastAsia="宋体" w:cs="Times New Roman"/>
          <w:bCs/>
          <w:color w:val="000000"/>
          <w:sz w:val="24"/>
        </w:rPr>
        <w:t>8</w:t>
      </w:r>
      <w:r>
        <w:rPr>
          <w:rFonts w:ascii="Times New Roman" w:hAnsi="Times New Roman" w:eastAsia="宋体" w:cs="Times New Roman"/>
          <w:bCs/>
          <w:color w:val="000000"/>
          <w:sz w:val="24"/>
        </w:rPr>
        <w:t>. 成交供应商在收到成交通知书后，</w:t>
      </w:r>
      <w:r>
        <w:rPr>
          <w:rFonts w:hint="eastAsia" w:ascii="Times New Roman" w:hAnsi="Times New Roman" w:eastAsia="宋体" w:cs="Times New Roman"/>
          <w:bCs/>
          <w:color w:val="000000"/>
          <w:sz w:val="24"/>
          <w:lang w:val="en-US" w:eastAsia="zh-CN"/>
        </w:rPr>
        <w:t>三</w:t>
      </w:r>
      <w:r>
        <w:rPr>
          <w:rFonts w:ascii="Times New Roman" w:hAnsi="Times New Roman" w:eastAsia="宋体" w:cs="Times New Roman"/>
          <w:bCs/>
          <w:color w:val="000000"/>
          <w:sz w:val="24"/>
        </w:rPr>
        <w:t>十日内与采购人签订供货服务合同。</w:t>
      </w:r>
    </w:p>
    <w:p>
      <w:pPr>
        <w:spacing w:line="440" w:lineRule="exact"/>
        <w:rPr>
          <w:rFonts w:ascii="Times New Roman" w:hAnsi="Times New Roman" w:eastAsia="黑体" w:cs="Times New Roman"/>
          <w:color w:val="000000"/>
          <w:sz w:val="24"/>
        </w:rPr>
      </w:pPr>
      <w:r>
        <w:rPr>
          <w:rFonts w:ascii="Times New Roman" w:hAnsi="Times New Roman" w:eastAsia="黑体" w:cs="Times New Roman"/>
          <w:color w:val="000000"/>
          <w:sz w:val="24"/>
        </w:rPr>
        <w:t>十一、付款方式</w:t>
      </w:r>
    </w:p>
    <w:p>
      <w:pPr>
        <w:spacing w:line="440" w:lineRule="exact"/>
        <w:ind w:left="362" w:leftChars="1" w:hanging="360" w:hangingChars="150"/>
        <w:rPr>
          <w:rFonts w:ascii="Times New Roman" w:hAnsi="Times New Roman" w:eastAsia="宋体" w:cs="Times New Roman"/>
          <w:color w:val="000000"/>
          <w:sz w:val="24"/>
        </w:rPr>
      </w:pPr>
      <w:r>
        <w:rPr>
          <w:rFonts w:ascii="Times New Roman" w:hAnsi="Times New Roman" w:eastAsia="宋体" w:cs="Times New Roman"/>
          <w:color w:val="000000"/>
          <w:sz w:val="24"/>
        </w:rPr>
        <w:t>2</w:t>
      </w:r>
      <w:r>
        <w:rPr>
          <w:rFonts w:hint="eastAsia" w:ascii="Times New Roman" w:hAnsi="Times New Roman" w:eastAsia="宋体" w:cs="Times New Roman"/>
          <w:color w:val="000000"/>
          <w:sz w:val="24"/>
        </w:rPr>
        <w:t>9</w:t>
      </w: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lang w:eastAsia="zh-CN"/>
        </w:rPr>
        <w:t>服务</w:t>
      </w:r>
      <w:r>
        <w:rPr>
          <w:rFonts w:ascii="Times New Roman" w:hAnsi="Times New Roman" w:eastAsia="宋体" w:cs="Times New Roman"/>
          <w:color w:val="000000"/>
          <w:sz w:val="24"/>
        </w:rPr>
        <w:t>交付验收合格后，采购人办理相应金额的支付手续。</w:t>
      </w:r>
    </w:p>
    <w:p>
      <w:pPr>
        <w:spacing w:line="440" w:lineRule="exact"/>
        <w:rPr>
          <w:rFonts w:ascii="Times New Roman" w:hAnsi="Times New Roman" w:eastAsia="黑体" w:cs="Times New Roman"/>
          <w:bCs/>
          <w:color w:val="000000"/>
          <w:sz w:val="24"/>
        </w:rPr>
      </w:pPr>
      <w:r>
        <w:rPr>
          <w:rFonts w:ascii="Times New Roman" w:hAnsi="Times New Roman" w:eastAsia="黑体" w:cs="Times New Roman"/>
          <w:bCs/>
          <w:color w:val="000000"/>
          <w:sz w:val="24"/>
        </w:rPr>
        <w:t>十二、适用法律</w:t>
      </w:r>
    </w:p>
    <w:p>
      <w:pPr>
        <w:adjustRightInd w:val="0"/>
        <w:snapToGrid w:val="0"/>
        <w:spacing w:line="440" w:lineRule="exact"/>
        <w:ind w:left="362" w:leftChars="1" w:hanging="360" w:hangingChars="150"/>
        <w:rPr>
          <w:color w:val="000000"/>
          <w:sz w:val="36"/>
          <w:szCs w:val="36"/>
          <w:lang w:bidi="ar-EG"/>
        </w:rPr>
        <w:sectPr>
          <w:headerReference r:id="rId3" w:type="default"/>
          <w:footerReference r:id="rId4" w:type="default"/>
          <w:pgSz w:w="11906" w:h="16838"/>
          <w:pgMar w:top="1440" w:right="1486" w:bottom="1440" w:left="1800" w:header="851" w:footer="992" w:gutter="0"/>
          <w:pgNumType w:fmt="decimal" w:start="1"/>
          <w:cols w:space="425" w:num="1"/>
          <w:docGrid w:type="lines" w:linePitch="312" w:charSpace="0"/>
        </w:sectPr>
      </w:pPr>
      <w:r>
        <w:rPr>
          <w:rFonts w:hint="eastAsia" w:ascii="Times New Roman" w:hAnsi="Times New Roman" w:eastAsia="宋体" w:cs="Times New Roman"/>
          <w:bCs/>
          <w:color w:val="000000"/>
          <w:sz w:val="24"/>
        </w:rPr>
        <w:t>30</w:t>
      </w:r>
      <w:r>
        <w:rPr>
          <w:rFonts w:ascii="Times New Roman" w:hAnsi="Times New Roman" w:eastAsia="宋体" w:cs="Times New Roman"/>
          <w:bCs/>
          <w:color w:val="000000"/>
          <w:sz w:val="24"/>
        </w:rPr>
        <w:t>. 采购当事人的一切活动均适用于《中华人民共和国政府采购法》、《中华人民共和国政府采购法实施条例》、《政府采购非招标采购方式管理办法》及相关法规。</w:t>
      </w:r>
    </w:p>
    <w:p>
      <w:pPr>
        <w:pStyle w:val="5"/>
        <w:widowControl/>
        <w:jc w:val="center"/>
      </w:pPr>
      <w:r>
        <w:rPr>
          <w:rFonts w:hint="eastAsia" w:ascii="宋体" w:hAnsi="宋体" w:eastAsia="宋体" w:cs="宋体"/>
          <w:b/>
          <w:bCs w:val="0"/>
          <w:kern w:val="2"/>
          <w:sz w:val="40"/>
          <w:szCs w:val="40"/>
        </w:rPr>
        <w:t>第三章 采购项目技术服务要求</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一、</w:t>
      </w:r>
      <w:r>
        <w:rPr>
          <w:rFonts w:hint="eastAsia" w:ascii="宋体" w:hAnsi="宋体" w:eastAsia="宋体" w:cs="宋体"/>
          <w:b/>
          <w:bCs/>
          <w:kern w:val="0"/>
          <w:sz w:val="24"/>
          <w:szCs w:val="24"/>
        </w:rPr>
        <w:t>项目概述</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本项目需采购潜江市人民法院安保服务，服务时长为12个月，拟投入人员</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人。</w:t>
      </w:r>
      <w:r>
        <w:rPr>
          <w:rFonts w:hint="eastAsia" w:ascii="宋体" w:hAnsi="宋体" w:eastAsia="宋体" w:cs="宋体"/>
          <w:kern w:val="0"/>
          <w:sz w:val="24"/>
          <w:szCs w:val="24"/>
          <w:lang w:val="en-US" w:eastAsia="zh-CN"/>
        </w:rPr>
        <w:t xml:space="preserve">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cs="宋体"/>
          <w:kern w:val="0"/>
          <w:sz w:val="24"/>
          <w:szCs w:val="24"/>
          <w:lang w:eastAsia="zh-CN"/>
        </w:rPr>
        <w:t>（</w:t>
      </w:r>
      <w:r>
        <w:rPr>
          <w:rFonts w:hint="eastAsia" w:cs="宋体"/>
          <w:kern w:val="0"/>
          <w:sz w:val="24"/>
          <w:szCs w:val="24"/>
          <w:lang w:val="en-US" w:eastAsia="zh-CN"/>
        </w:rPr>
        <w:t>一</w:t>
      </w:r>
      <w:r>
        <w:rPr>
          <w:rFonts w:hint="eastAsia" w:cs="宋体"/>
          <w:kern w:val="0"/>
          <w:sz w:val="24"/>
          <w:szCs w:val="24"/>
          <w:lang w:eastAsia="zh-CN"/>
        </w:rPr>
        <w:t>）</w:t>
      </w:r>
      <w:r>
        <w:rPr>
          <w:rFonts w:hint="eastAsia" w:ascii="宋体" w:hAnsi="宋体" w:eastAsia="宋体" w:cs="宋体"/>
          <w:kern w:val="0"/>
          <w:sz w:val="24"/>
          <w:szCs w:val="24"/>
        </w:rPr>
        <w:t>各执勤点人员分配明细：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cs="宋体"/>
          <w:kern w:val="0"/>
          <w:sz w:val="24"/>
          <w:szCs w:val="24"/>
          <w:lang w:val="en-US" w:eastAsia="zh-CN"/>
        </w:rPr>
        <w:t>.</w:t>
      </w:r>
      <w:r>
        <w:rPr>
          <w:rFonts w:hint="eastAsia" w:ascii="宋体" w:hAnsi="宋体" w:eastAsia="宋体" w:cs="宋体"/>
          <w:kern w:val="0"/>
          <w:sz w:val="24"/>
          <w:szCs w:val="24"/>
        </w:rPr>
        <w:t>法院：9人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cs="宋体"/>
          <w:kern w:val="0"/>
          <w:sz w:val="24"/>
          <w:szCs w:val="24"/>
          <w:lang w:val="en-US" w:eastAsia="zh-CN"/>
        </w:rPr>
        <w:t>.</w:t>
      </w:r>
      <w:r>
        <w:rPr>
          <w:rFonts w:hint="eastAsia" w:ascii="宋体" w:hAnsi="宋体" w:eastAsia="宋体" w:cs="宋体"/>
          <w:kern w:val="0"/>
          <w:sz w:val="24"/>
          <w:szCs w:val="24"/>
        </w:rPr>
        <w:t>乡镇法庭：1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人 </w:t>
      </w:r>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广华</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人（</w:t>
      </w:r>
      <w:r>
        <w:rPr>
          <w:rFonts w:hint="eastAsia" w:ascii="宋体" w:hAnsi="宋体" w:eastAsia="宋体" w:cs="宋体"/>
          <w:kern w:val="0"/>
          <w:sz w:val="24"/>
          <w:szCs w:val="24"/>
          <w:lang w:eastAsia="zh-CN"/>
        </w:rPr>
        <w:t>其中一人兼顾食堂工作</w:t>
      </w:r>
      <w:r>
        <w:rPr>
          <w:rFonts w:hint="eastAsia" w:ascii="宋体" w:hAnsi="宋体" w:eastAsia="宋体" w:cs="宋体"/>
          <w:kern w:val="0"/>
          <w:sz w:val="24"/>
          <w:szCs w:val="24"/>
        </w:rPr>
        <w:t>），泽口</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人（</w:t>
      </w:r>
      <w:r>
        <w:rPr>
          <w:rFonts w:hint="eastAsia" w:ascii="宋体" w:hAnsi="宋体" w:eastAsia="宋体" w:cs="宋体"/>
          <w:kern w:val="0"/>
          <w:sz w:val="24"/>
          <w:szCs w:val="24"/>
          <w:lang w:eastAsia="zh-CN"/>
        </w:rPr>
        <w:t>其中一人兼顾食堂工作</w:t>
      </w:r>
      <w:r>
        <w:rPr>
          <w:rFonts w:hint="eastAsia" w:ascii="宋体" w:hAnsi="宋体" w:eastAsia="宋体" w:cs="宋体"/>
          <w:kern w:val="0"/>
          <w:sz w:val="24"/>
          <w:szCs w:val="24"/>
        </w:rPr>
        <w:t>），张金2人（</w:t>
      </w:r>
      <w:r>
        <w:rPr>
          <w:rFonts w:hint="eastAsia" w:ascii="宋体" w:hAnsi="宋体" w:eastAsia="宋体" w:cs="宋体"/>
          <w:kern w:val="0"/>
          <w:sz w:val="24"/>
          <w:szCs w:val="24"/>
          <w:lang w:eastAsia="zh-CN"/>
        </w:rPr>
        <w:t>其中一人兼顾食堂工作</w:t>
      </w:r>
      <w:r>
        <w:rPr>
          <w:rFonts w:hint="eastAsia" w:ascii="宋体" w:hAnsi="宋体" w:eastAsia="宋体" w:cs="宋体"/>
          <w:kern w:val="0"/>
          <w:sz w:val="24"/>
          <w:szCs w:val="24"/>
        </w:rPr>
        <w:t>），浩口2人（</w:t>
      </w:r>
      <w:r>
        <w:rPr>
          <w:rFonts w:hint="eastAsia" w:ascii="宋体" w:hAnsi="宋体" w:eastAsia="宋体" w:cs="宋体"/>
          <w:kern w:val="0"/>
          <w:sz w:val="24"/>
          <w:szCs w:val="24"/>
          <w:lang w:eastAsia="zh-CN"/>
        </w:rPr>
        <w:t>其中一人兼顾食堂工作</w:t>
      </w:r>
      <w:r>
        <w:rPr>
          <w:rFonts w:hint="eastAsia" w:ascii="宋体" w:hAnsi="宋体" w:eastAsia="宋体" w:cs="宋体"/>
          <w:kern w:val="0"/>
          <w:sz w:val="24"/>
          <w:szCs w:val="24"/>
        </w:rPr>
        <w:t>），总口2人（</w:t>
      </w:r>
      <w:r>
        <w:rPr>
          <w:rFonts w:hint="eastAsia" w:ascii="宋体" w:hAnsi="宋体" w:eastAsia="宋体" w:cs="宋体"/>
          <w:kern w:val="0"/>
          <w:sz w:val="24"/>
          <w:szCs w:val="24"/>
          <w:lang w:eastAsia="zh-CN"/>
        </w:rPr>
        <w:t>其中一人兼顾食堂工作</w:t>
      </w:r>
      <w:r>
        <w:rPr>
          <w:rFonts w:hint="eastAsia" w:ascii="宋体" w:hAnsi="宋体" w:eastAsia="宋体" w:cs="宋体"/>
          <w:kern w:val="0"/>
          <w:sz w:val="24"/>
          <w:szCs w:val="24"/>
        </w:rPr>
        <w:t>），熊口2人</w:t>
      </w:r>
      <w:r>
        <w:rPr>
          <w:rFonts w:hint="eastAsia" w:ascii="宋体" w:hAnsi="宋体" w:eastAsia="宋体" w:cs="宋体"/>
          <w:kern w:val="0"/>
          <w:sz w:val="24"/>
          <w:szCs w:val="24"/>
          <w:lang w:eastAsia="zh-CN"/>
        </w:rPr>
        <w:t>其中一人兼顾食堂工作</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、杨市</w:t>
      </w:r>
      <w:r>
        <w:rPr>
          <w:rFonts w:hint="eastAsia" w:cs="宋体"/>
          <w:kern w:val="0"/>
          <w:sz w:val="24"/>
          <w:szCs w:val="24"/>
          <w:lang w:eastAsia="zh-CN"/>
        </w:rPr>
        <w:t>停车场</w:t>
      </w:r>
      <w:r>
        <w:rPr>
          <w:rFonts w:hint="eastAsia" w:ascii="宋体" w:hAnsi="宋体" w:eastAsia="宋体" w:cs="宋体"/>
          <w:kern w:val="0"/>
          <w:sz w:val="24"/>
          <w:szCs w:val="24"/>
          <w:lang w:val="en-US" w:eastAsia="zh-CN"/>
        </w:rPr>
        <w:t>1人、</w:t>
      </w:r>
      <w:r>
        <w:rPr>
          <w:rFonts w:hint="eastAsia" w:cs="宋体"/>
          <w:kern w:val="0"/>
          <w:sz w:val="24"/>
          <w:szCs w:val="24"/>
          <w:lang w:val="en-US" w:eastAsia="zh-CN"/>
        </w:rPr>
        <w:t>法院</w:t>
      </w:r>
      <w:r>
        <w:rPr>
          <w:rFonts w:hint="eastAsia" w:ascii="宋体" w:hAnsi="宋体" w:eastAsia="宋体" w:cs="宋体"/>
          <w:kern w:val="0"/>
          <w:sz w:val="24"/>
          <w:szCs w:val="24"/>
          <w:lang w:val="en-US" w:eastAsia="zh-CN"/>
        </w:rPr>
        <w:t>老住宿</w:t>
      </w:r>
      <w:r>
        <w:rPr>
          <w:rFonts w:hint="eastAsia" w:cs="宋体"/>
          <w:kern w:val="0"/>
          <w:sz w:val="24"/>
          <w:szCs w:val="24"/>
          <w:lang w:val="en-US" w:eastAsia="zh-CN"/>
        </w:rPr>
        <w:t>区</w:t>
      </w:r>
      <w:r>
        <w:rPr>
          <w:rFonts w:hint="eastAsia" w:ascii="宋体" w:hAnsi="宋体" w:eastAsia="宋体" w:cs="宋体"/>
          <w:kern w:val="0"/>
          <w:sz w:val="24"/>
          <w:szCs w:val="24"/>
          <w:lang w:val="en-US" w:eastAsia="zh-CN"/>
        </w:rPr>
        <w:t>门卫1人</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 xml:space="preserve">    </w:t>
      </w:r>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s="宋体"/>
          <w:kern w:val="0"/>
          <w:sz w:val="24"/>
          <w:szCs w:val="24"/>
          <w:lang w:val="en-US" w:eastAsia="zh-CN"/>
        </w:rPr>
      </w:pPr>
      <w:r>
        <w:rPr>
          <w:rFonts w:hint="eastAsia" w:cs="宋体"/>
          <w:kern w:val="0"/>
          <w:sz w:val="24"/>
          <w:szCs w:val="24"/>
          <w:lang w:val="en-US" w:eastAsia="zh-CN"/>
        </w:rPr>
        <w:t>(二)工作要求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cs="宋体"/>
          <w:kern w:val="0"/>
          <w:sz w:val="24"/>
          <w:szCs w:val="24"/>
          <w:lang w:val="en-US" w:eastAsia="zh-CN"/>
        </w:rPr>
        <w:t>.</w:t>
      </w:r>
      <w:r>
        <w:rPr>
          <w:rFonts w:hint="eastAsia" w:ascii="宋体" w:hAnsi="宋体" w:eastAsia="宋体" w:cs="宋体"/>
          <w:kern w:val="0"/>
          <w:sz w:val="24"/>
          <w:szCs w:val="24"/>
        </w:rPr>
        <w:t>具有专业服务技能，经过培训上岗，持有上岗证，即保安证。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cs="宋体"/>
          <w:kern w:val="0"/>
          <w:sz w:val="24"/>
          <w:szCs w:val="24"/>
          <w:lang w:val="en-US" w:eastAsia="zh-CN"/>
        </w:rPr>
        <w:t>.</w:t>
      </w:r>
      <w:r>
        <w:rPr>
          <w:rFonts w:hint="eastAsia" w:ascii="宋体" w:hAnsi="宋体" w:eastAsia="宋体" w:cs="宋体"/>
          <w:kern w:val="0"/>
          <w:sz w:val="24"/>
          <w:szCs w:val="24"/>
        </w:rPr>
        <w:t>保安员具备有使用消防灭火设备、技术防范设施和相关防卫器械的技能。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cs="宋体"/>
          <w:kern w:val="0"/>
          <w:sz w:val="24"/>
          <w:szCs w:val="24"/>
          <w:lang w:val="en-US" w:eastAsia="zh-CN"/>
        </w:rPr>
        <w:t>.</w:t>
      </w:r>
      <w:r>
        <w:rPr>
          <w:rFonts w:hint="eastAsia" w:ascii="宋体" w:hAnsi="宋体" w:eastAsia="宋体" w:cs="宋体"/>
          <w:kern w:val="0"/>
          <w:sz w:val="24"/>
          <w:szCs w:val="24"/>
        </w:rPr>
        <w:t>统一着保安制服和佩戴保安标志，着装规范。</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cs="宋体"/>
          <w:kern w:val="0"/>
          <w:sz w:val="24"/>
          <w:szCs w:val="24"/>
          <w:lang w:val="en-US" w:eastAsia="zh-CN"/>
        </w:rPr>
        <w:t>.</w:t>
      </w:r>
      <w:r>
        <w:rPr>
          <w:rFonts w:hint="eastAsia" w:ascii="宋体" w:hAnsi="宋体" w:eastAsia="宋体" w:cs="宋体"/>
          <w:kern w:val="0"/>
          <w:sz w:val="24"/>
          <w:szCs w:val="24"/>
        </w:rPr>
        <w:t>配合采购人做好突发事件应急处理工作，服从命令，听从指挥。</w:t>
      </w:r>
    </w:p>
    <w:p>
      <w:pPr>
        <w:pStyle w:val="6"/>
        <w:rPr>
          <w:rFonts w:hint="eastAsia"/>
        </w:rPr>
      </w:pP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二、采购清单</w:t>
      </w:r>
    </w:p>
    <w:tbl>
      <w:tblPr>
        <w:tblStyle w:val="7"/>
        <w:tblW w:w="5257" w:type="pct"/>
        <w:jc w:val="center"/>
        <w:tblLayout w:type="autofit"/>
        <w:tblCellMar>
          <w:top w:w="0" w:type="dxa"/>
          <w:left w:w="0" w:type="dxa"/>
          <w:bottom w:w="0" w:type="dxa"/>
          <w:right w:w="0" w:type="dxa"/>
        </w:tblCellMar>
      </w:tblPr>
      <w:tblGrid>
        <w:gridCol w:w="929"/>
        <w:gridCol w:w="3066"/>
        <w:gridCol w:w="999"/>
        <w:gridCol w:w="1266"/>
        <w:gridCol w:w="1174"/>
        <w:gridCol w:w="1897"/>
      </w:tblGrid>
      <w:tr>
        <w:tblPrEx>
          <w:tblCellMar>
            <w:top w:w="0" w:type="dxa"/>
            <w:left w:w="0" w:type="dxa"/>
            <w:bottom w:w="0" w:type="dxa"/>
            <w:right w:w="0" w:type="dxa"/>
          </w:tblCellMar>
        </w:tblPrEx>
        <w:trPr>
          <w:trHeight w:val="877" w:hRule="atLeast"/>
          <w:jc w:val="center"/>
        </w:trPr>
        <w:tc>
          <w:tcPr>
            <w:tcW w:w="4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序号</w:t>
            </w:r>
          </w:p>
        </w:tc>
        <w:tc>
          <w:tcPr>
            <w:tcW w:w="16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采购项目</w:t>
            </w:r>
          </w:p>
        </w:tc>
        <w:tc>
          <w:tcPr>
            <w:tcW w:w="5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单位</w:t>
            </w:r>
          </w:p>
        </w:tc>
        <w:tc>
          <w:tcPr>
            <w:tcW w:w="6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数量</w:t>
            </w:r>
          </w:p>
        </w:tc>
        <w:tc>
          <w:tcPr>
            <w:tcW w:w="6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lang w:val="en-US" w:eastAsia="zh-CN"/>
              </w:rPr>
            </w:pPr>
            <w:r>
              <w:rPr>
                <w:rFonts w:hint="eastAsia"/>
                <w:lang w:val="en-US" w:eastAsia="zh-CN"/>
              </w:rPr>
              <w:t>项目属性</w:t>
            </w:r>
          </w:p>
        </w:tc>
        <w:tc>
          <w:tcPr>
            <w:tcW w:w="10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lang w:val="en-US" w:eastAsia="zh-CN"/>
              </w:rPr>
            </w:pPr>
            <w:r>
              <w:rPr>
                <w:rFonts w:hint="eastAsia"/>
                <w:lang w:val="en-US" w:eastAsia="zh-CN"/>
              </w:rPr>
              <w:t>标的所属行业</w:t>
            </w:r>
          </w:p>
        </w:tc>
      </w:tr>
      <w:tr>
        <w:tblPrEx>
          <w:tblCellMar>
            <w:top w:w="0" w:type="dxa"/>
            <w:left w:w="0" w:type="dxa"/>
            <w:bottom w:w="0" w:type="dxa"/>
            <w:right w:w="0" w:type="dxa"/>
          </w:tblCellMar>
        </w:tblPrEx>
        <w:trPr>
          <w:trHeight w:val="219" w:hRule="atLeast"/>
          <w:jc w:val="center"/>
        </w:trPr>
        <w:tc>
          <w:tcPr>
            <w:tcW w:w="4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1</w:t>
            </w:r>
          </w:p>
        </w:tc>
        <w:tc>
          <w:tcPr>
            <w:tcW w:w="16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lang w:eastAsia="zh-CN"/>
              </w:rPr>
            </w:pPr>
            <w:r>
              <w:rPr>
                <w:rFonts w:hint="eastAsia"/>
                <w:lang w:eastAsia="zh-CN"/>
              </w:rPr>
              <w:t>潜江市人民法院购安保服务项目</w:t>
            </w:r>
          </w:p>
        </w:tc>
        <w:tc>
          <w:tcPr>
            <w:tcW w:w="5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lang w:val="en-US" w:eastAsia="zh-CN"/>
              </w:rPr>
            </w:pPr>
            <w:r>
              <w:rPr>
                <w:rFonts w:hint="eastAsia"/>
                <w:lang w:val="en-US" w:eastAsia="zh-CN"/>
              </w:rPr>
              <w:t>月</w:t>
            </w:r>
          </w:p>
        </w:tc>
        <w:tc>
          <w:tcPr>
            <w:tcW w:w="6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lang w:val="en-US" w:eastAsia="zh-CN"/>
              </w:rPr>
            </w:pPr>
            <w:r>
              <w:rPr>
                <w:rFonts w:hint="eastAsia"/>
                <w:lang w:val="en-US" w:eastAsia="zh-CN"/>
              </w:rPr>
              <w:t>12</w:t>
            </w:r>
          </w:p>
        </w:tc>
        <w:tc>
          <w:tcPr>
            <w:tcW w:w="6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lang w:val="en-US" w:eastAsia="zh-CN"/>
              </w:rPr>
            </w:pPr>
            <w:r>
              <w:rPr>
                <w:rFonts w:hint="eastAsia"/>
                <w:lang w:val="en-US" w:eastAsia="zh-CN"/>
              </w:rPr>
              <w:t>服务</w:t>
            </w:r>
          </w:p>
        </w:tc>
        <w:tc>
          <w:tcPr>
            <w:tcW w:w="10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lang w:val="en-US" w:eastAsia="zh-CN"/>
              </w:rPr>
            </w:pPr>
            <w:r>
              <w:rPr>
                <w:rFonts w:hint="eastAsia"/>
                <w:lang w:val="en-US" w:eastAsia="zh-CN"/>
              </w:rPr>
              <w:t>安保服务</w:t>
            </w:r>
          </w:p>
        </w:tc>
      </w:tr>
    </w:tbl>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三、国家相关行政主管部门颁布的强制标准、规范</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1、国务院颁发的《</w:t>
      </w:r>
      <w:r>
        <w:rPr>
          <w:rFonts w:hint="eastAsia" w:cs="宋体"/>
          <w:kern w:val="0"/>
          <w:sz w:val="24"/>
          <w:szCs w:val="24"/>
          <w:lang w:eastAsia="zh-CN"/>
        </w:rPr>
        <w:t>保安</w:t>
      </w:r>
      <w:r>
        <w:rPr>
          <w:rFonts w:hint="eastAsia" w:ascii="宋体" w:hAnsi="宋体" w:eastAsia="宋体" w:cs="宋体"/>
          <w:kern w:val="0"/>
          <w:sz w:val="24"/>
          <w:szCs w:val="24"/>
        </w:rPr>
        <w:t>管理条例》；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2、国家发展改革委、建设部颁发的《物业服务收费管理办法》；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3、《中华人民共和国劳动法》；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4、《中华人民共和国民法典》；</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5、国务院颁发的《公共场所卫生管理条例》；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6、《中华人民共和国安全生产法》。</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四、技术服务要求</w:t>
      </w:r>
    </w:p>
    <w:p>
      <w:pPr>
        <w:pageBreakBefore w:val="0"/>
        <w:numPr>
          <w:ilvl w:val="0"/>
          <w:numId w:val="1"/>
        </w:numPr>
        <w:tabs>
          <w:tab w:val="left" w:pos="1078"/>
        </w:tabs>
        <w:kinsoku/>
        <w:wordWrap/>
        <w:overflowPunct/>
        <w:topLinePunct w:val="0"/>
        <w:autoSpaceDE/>
        <w:autoSpaceDN/>
        <w:bidi w:val="0"/>
        <w:spacing w:line="360" w:lineRule="auto"/>
        <w:ind w:left="14" w:firstLine="264"/>
        <w:textAlignment w:val="auto"/>
        <w:rPr>
          <w:rFonts w:hint="eastAsia" w:ascii="宋体" w:hAnsi="宋体" w:eastAsia="宋体" w:cs="宋体"/>
          <w:b/>
          <w:sz w:val="24"/>
          <w:szCs w:val="24"/>
        </w:rPr>
      </w:pPr>
      <w:r>
        <w:rPr>
          <w:rFonts w:hint="eastAsia" w:ascii="宋体" w:hAnsi="宋体" w:eastAsia="宋体" w:cs="宋体"/>
          <w:b/>
          <w:sz w:val="24"/>
          <w:szCs w:val="24"/>
        </w:rPr>
        <w:t>设备技术指标</w:t>
      </w:r>
    </w:p>
    <w:tbl>
      <w:tblPr>
        <w:tblStyle w:val="7"/>
        <w:tblW w:w="9379"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93"/>
        <w:gridCol w:w="621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7" w:type="dxa"/>
            <w:shd w:val="pct10"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93" w:type="dxa"/>
            <w:shd w:val="pct10"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货物(或服务)名称</w:t>
            </w:r>
          </w:p>
        </w:tc>
        <w:tc>
          <w:tcPr>
            <w:tcW w:w="6219" w:type="dxa"/>
            <w:shd w:val="pct10"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功能及技术参数</w:t>
            </w:r>
          </w:p>
        </w:tc>
        <w:tc>
          <w:tcPr>
            <w:tcW w:w="930" w:type="dxa"/>
            <w:shd w:val="pct10"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7" w:type="dxa"/>
            <w:shd w:val="clear" w:color="auto" w:fill="auto"/>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93"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人员配备</w:t>
            </w:r>
          </w:p>
        </w:tc>
        <w:tc>
          <w:tcPr>
            <w:tcW w:w="6219"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拟派驻本项目的</w:t>
            </w:r>
            <w:r>
              <w:rPr>
                <w:rFonts w:hint="eastAsia" w:ascii="宋体" w:hAnsi="宋体" w:eastAsia="宋体" w:cs="宋体"/>
                <w:sz w:val="24"/>
                <w:szCs w:val="24"/>
                <w:lang w:eastAsia="zh-CN"/>
              </w:rPr>
              <w:t>保安</w:t>
            </w:r>
            <w:r>
              <w:rPr>
                <w:rFonts w:hint="eastAsia" w:ascii="宋体" w:hAnsi="宋体" w:eastAsia="宋体" w:cs="宋体"/>
                <w:sz w:val="24"/>
                <w:szCs w:val="24"/>
              </w:rPr>
              <w:t>服务人员，必须政治可靠、品德端正，熟悉业务，身体健康，无违法犯罪记录。</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拟派项目经理不少于1人，仅负责此项目，</w:t>
            </w:r>
            <w:r>
              <w:rPr>
                <w:rFonts w:hint="eastAsia" w:cs="宋体"/>
                <w:sz w:val="24"/>
                <w:szCs w:val="24"/>
                <w:lang w:eastAsia="zh-CN"/>
              </w:rPr>
              <w:t>须</w:t>
            </w:r>
            <w:r>
              <w:rPr>
                <w:rFonts w:hint="eastAsia" w:ascii="宋体" w:hAnsi="宋体" w:eastAsia="宋体" w:cs="宋体"/>
                <w:sz w:val="24"/>
                <w:szCs w:val="24"/>
              </w:rPr>
              <w:t>工作责任心强，持有</w:t>
            </w:r>
            <w:r>
              <w:rPr>
                <w:rFonts w:hint="eastAsia" w:ascii="宋体" w:hAnsi="宋体" w:eastAsia="宋体" w:cs="宋体"/>
                <w:sz w:val="24"/>
                <w:szCs w:val="24"/>
                <w:lang w:eastAsia="zh-CN"/>
              </w:rPr>
              <w:t>二级保安</w:t>
            </w:r>
            <w:r>
              <w:rPr>
                <w:rFonts w:hint="eastAsia" w:ascii="宋体" w:hAnsi="宋体" w:eastAsia="宋体" w:cs="宋体"/>
                <w:sz w:val="24"/>
                <w:szCs w:val="24"/>
              </w:rPr>
              <w:t>师证书或</w:t>
            </w:r>
            <w:r>
              <w:rPr>
                <w:rFonts w:hint="eastAsia" w:ascii="宋体" w:hAnsi="宋体" w:eastAsia="宋体" w:cs="宋体"/>
                <w:sz w:val="24"/>
                <w:szCs w:val="24"/>
                <w:lang w:eastAsia="zh-CN"/>
              </w:rPr>
              <w:t>四级消防管理员</w:t>
            </w:r>
            <w:r>
              <w:rPr>
                <w:rFonts w:hint="eastAsia" w:ascii="宋体" w:hAnsi="宋体" w:eastAsia="宋体" w:cs="宋体"/>
                <w:sz w:val="24"/>
                <w:szCs w:val="24"/>
              </w:rPr>
              <w:t>证，</w:t>
            </w:r>
            <w:r>
              <w:rPr>
                <w:rFonts w:hint="eastAsia" w:ascii="宋体" w:hAnsi="宋体" w:eastAsia="宋体" w:cs="宋体"/>
                <w:sz w:val="24"/>
                <w:szCs w:val="24"/>
                <w:lang w:eastAsia="zh-CN"/>
              </w:rPr>
              <w:t>有相关管理经验，并</w:t>
            </w:r>
            <w:r>
              <w:rPr>
                <w:rFonts w:hint="eastAsia" w:ascii="宋体" w:hAnsi="宋体" w:eastAsia="宋体" w:cs="宋体"/>
                <w:sz w:val="24"/>
                <w:szCs w:val="24"/>
              </w:rPr>
              <w:t>熟悉质量管理体系和</w:t>
            </w:r>
            <w:r>
              <w:rPr>
                <w:rFonts w:hint="eastAsia" w:ascii="宋体" w:hAnsi="宋体" w:eastAsia="宋体" w:cs="宋体"/>
                <w:sz w:val="24"/>
                <w:szCs w:val="24"/>
                <w:lang w:eastAsia="zh-CN"/>
              </w:rPr>
              <w:t>保安</w:t>
            </w:r>
            <w:r>
              <w:rPr>
                <w:rFonts w:hint="eastAsia" w:ascii="宋体" w:hAnsi="宋体" w:eastAsia="宋体" w:cs="宋体"/>
                <w:sz w:val="24"/>
                <w:szCs w:val="24"/>
              </w:rPr>
              <w:t>管理法律、法规，有较丰富的创优考评经验，具备良好的组织、协调、沟通能力（需要社保证明）。</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拟派人员持证上岗。</w:t>
            </w:r>
            <w:r>
              <w:rPr>
                <w:rFonts w:hint="eastAsia" w:ascii="宋体" w:hAnsi="宋体" w:eastAsia="宋体" w:cs="宋体"/>
                <w:sz w:val="24"/>
                <w:szCs w:val="24"/>
                <w:lang w:val="en-US" w:eastAsia="zh-CN"/>
              </w:rPr>
              <w:t>要求</w:t>
            </w:r>
            <w:r>
              <w:rPr>
                <w:rFonts w:hint="eastAsia" w:ascii="宋体" w:hAnsi="宋体" w:eastAsia="宋体" w:cs="宋体"/>
                <w:sz w:val="24"/>
                <w:szCs w:val="24"/>
              </w:rPr>
              <w:t>身体健康、责任心强，工作细致，服务态度好，</w:t>
            </w:r>
          </w:p>
        </w:tc>
        <w:tc>
          <w:tcPr>
            <w:tcW w:w="930"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7" w:type="dxa"/>
            <w:shd w:val="clear" w:color="auto" w:fill="auto"/>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493" w:type="dxa"/>
            <w:shd w:val="clear" w:color="auto" w:fill="auto"/>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质量</w:t>
            </w:r>
            <w:r>
              <w:rPr>
                <w:rFonts w:hint="eastAsia" w:ascii="宋体" w:hAnsi="宋体" w:eastAsia="宋体" w:cs="宋体"/>
                <w:sz w:val="24"/>
                <w:szCs w:val="24"/>
                <w:lang w:val="en-US" w:eastAsia="zh-CN"/>
              </w:rPr>
              <w:t>管理</w:t>
            </w:r>
          </w:p>
        </w:tc>
        <w:tc>
          <w:tcPr>
            <w:tcW w:w="6219"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严格遵守</w:t>
            </w:r>
            <w:r>
              <w:rPr>
                <w:rFonts w:hint="eastAsia" w:ascii="宋体" w:hAnsi="宋体" w:eastAsia="宋体" w:cs="宋体"/>
                <w:sz w:val="24"/>
                <w:szCs w:val="24"/>
                <w:lang w:eastAsia="zh-CN"/>
              </w:rPr>
              <w:t>法</w:t>
            </w:r>
            <w:r>
              <w:rPr>
                <w:rFonts w:hint="eastAsia" w:ascii="宋体" w:hAnsi="宋体" w:eastAsia="宋体" w:cs="宋体"/>
                <w:sz w:val="24"/>
                <w:szCs w:val="24"/>
              </w:rPr>
              <w:t>院各项规章制度；服从</w:t>
            </w:r>
            <w:r>
              <w:rPr>
                <w:rFonts w:hint="eastAsia" w:ascii="宋体" w:hAnsi="宋体" w:eastAsia="宋体" w:cs="宋体"/>
                <w:sz w:val="24"/>
                <w:szCs w:val="24"/>
                <w:lang w:eastAsia="zh-CN"/>
              </w:rPr>
              <w:t>法</w:t>
            </w:r>
            <w:r>
              <w:rPr>
                <w:rFonts w:hint="eastAsia" w:ascii="宋体" w:hAnsi="宋体" w:eastAsia="宋体" w:cs="宋体"/>
                <w:sz w:val="24"/>
                <w:szCs w:val="24"/>
              </w:rPr>
              <w:t>院管理部门的监督及相关科室有关人员的管理。微笑服务，礼貌待人，细心周到，热情主动，工作责任心强。</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上班必须穿公司服装，做到干净、整洁。</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按时到岗，不迟到、不早退。工作时间内不得擅自离岗、串岗，做其他与工作无关的事情。</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谦虚接受</w:t>
            </w:r>
            <w:r>
              <w:rPr>
                <w:rFonts w:hint="eastAsia" w:ascii="宋体" w:hAnsi="宋体" w:eastAsia="宋体" w:cs="宋体"/>
                <w:sz w:val="24"/>
                <w:szCs w:val="24"/>
                <w:lang w:eastAsia="zh-CN"/>
              </w:rPr>
              <w:t>法院相关工作</w:t>
            </w:r>
            <w:r>
              <w:rPr>
                <w:rFonts w:hint="eastAsia" w:ascii="宋体" w:hAnsi="宋体" w:eastAsia="宋体" w:cs="宋体"/>
                <w:sz w:val="24"/>
                <w:szCs w:val="24"/>
              </w:rPr>
              <w:t>人员</w:t>
            </w:r>
            <w:r>
              <w:rPr>
                <w:rFonts w:hint="eastAsia" w:ascii="宋体" w:hAnsi="宋体" w:eastAsia="宋体" w:cs="宋体"/>
                <w:sz w:val="24"/>
                <w:szCs w:val="24"/>
                <w:lang w:eastAsia="zh-CN"/>
              </w:rPr>
              <w:t>的</w:t>
            </w:r>
            <w:r>
              <w:rPr>
                <w:rFonts w:hint="eastAsia" w:ascii="宋体" w:hAnsi="宋体" w:eastAsia="宋体" w:cs="宋体"/>
                <w:sz w:val="24"/>
                <w:szCs w:val="24"/>
              </w:rPr>
              <w:t>评价，耐心倾听</w:t>
            </w:r>
            <w:r>
              <w:rPr>
                <w:rFonts w:hint="eastAsia" w:ascii="宋体" w:hAnsi="宋体" w:eastAsia="宋体" w:cs="宋体"/>
                <w:sz w:val="24"/>
                <w:szCs w:val="24"/>
                <w:lang w:eastAsia="zh-CN"/>
              </w:rPr>
              <w:t>来访</w:t>
            </w:r>
            <w:r>
              <w:rPr>
                <w:rFonts w:hint="eastAsia" w:ascii="宋体" w:hAnsi="宋体" w:eastAsia="宋体" w:cs="宋体"/>
                <w:sz w:val="24"/>
                <w:szCs w:val="24"/>
              </w:rPr>
              <w:t>人员的意见、咨询；与</w:t>
            </w:r>
            <w:r>
              <w:rPr>
                <w:rFonts w:hint="eastAsia" w:ascii="宋体" w:hAnsi="宋体" w:eastAsia="宋体" w:cs="宋体"/>
                <w:sz w:val="24"/>
                <w:szCs w:val="24"/>
                <w:lang w:eastAsia="zh-CN"/>
              </w:rPr>
              <w:t>工作</w:t>
            </w:r>
            <w:r>
              <w:rPr>
                <w:rFonts w:hint="eastAsia" w:ascii="宋体" w:hAnsi="宋体" w:eastAsia="宋体" w:cs="宋体"/>
                <w:sz w:val="24"/>
                <w:szCs w:val="24"/>
              </w:rPr>
              <w:t>人员无争吵。</w:t>
            </w:r>
          </w:p>
          <w:p>
            <w:pP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不得与</w:t>
            </w:r>
            <w:r>
              <w:rPr>
                <w:rFonts w:hint="eastAsia" w:ascii="宋体" w:hAnsi="宋体" w:eastAsia="宋体" w:cs="宋体"/>
                <w:sz w:val="24"/>
                <w:szCs w:val="24"/>
                <w:lang w:eastAsia="zh-CN"/>
              </w:rPr>
              <w:t>来访人员发生</w:t>
            </w:r>
            <w:r>
              <w:rPr>
                <w:rFonts w:hint="eastAsia" w:ascii="宋体" w:hAnsi="宋体" w:eastAsia="宋体" w:cs="宋体"/>
                <w:sz w:val="24"/>
                <w:szCs w:val="24"/>
              </w:rPr>
              <w:t>争执；不索要</w:t>
            </w:r>
            <w:r>
              <w:rPr>
                <w:rFonts w:hint="eastAsia" w:ascii="宋体" w:hAnsi="宋体" w:eastAsia="宋体" w:cs="宋体"/>
                <w:sz w:val="24"/>
                <w:szCs w:val="24"/>
                <w:lang w:eastAsia="zh-CN"/>
              </w:rPr>
              <w:t>来访人员及工作人员</w:t>
            </w:r>
            <w:r>
              <w:rPr>
                <w:rFonts w:hint="eastAsia" w:ascii="宋体" w:hAnsi="宋体" w:eastAsia="宋体" w:cs="宋体"/>
                <w:sz w:val="24"/>
                <w:szCs w:val="24"/>
              </w:rPr>
              <w:t>的钱、物和礼品。</w:t>
            </w:r>
          </w:p>
        </w:tc>
        <w:tc>
          <w:tcPr>
            <w:tcW w:w="930"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7" w:type="dxa"/>
            <w:shd w:val="clear" w:color="auto" w:fill="auto"/>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493" w:type="dxa"/>
            <w:shd w:val="clear" w:color="auto" w:fill="auto"/>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服务</w:t>
            </w:r>
            <w:r>
              <w:rPr>
                <w:rFonts w:hint="eastAsia" w:ascii="宋体" w:hAnsi="宋体" w:eastAsia="宋体" w:cs="宋体"/>
                <w:sz w:val="24"/>
                <w:szCs w:val="24"/>
                <w:lang w:val="en-US" w:eastAsia="zh-CN"/>
              </w:rPr>
              <w:t>方案</w:t>
            </w:r>
          </w:p>
        </w:tc>
        <w:tc>
          <w:tcPr>
            <w:tcW w:w="6219"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针对进出人员安全检查处理程序进行</w:t>
            </w:r>
            <w:r>
              <w:rPr>
                <w:rFonts w:hint="eastAsia" w:ascii="宋体" w:hAnsi="宋体" w:eastAsia="宋体" w:cs="宋体"/>
                <w:sz w:val="24"/>
                <w:szCs w:val="24"/>
              </w:rPr>
              <w:t>；</w:t>
            </w:r>
          </w:p>
          <w:p>
            <w:pP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安全检查处理流程及报告制度</w:t>
            </w:r>
            <w:r>
              <w:rPr>
                <w:rFonts w:hint="eastAsia" w:ascii="宋体" w:hAnsi="宋体" w:eastAsia="宋体" w:cs="宋体"/>
                <w:sz w:val="24"/>
                <w:szCs w:val="24"/>
                <w:lang w:val="en-US"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保安服务标准。</w:t>
            </w:r>
          </w:p>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制定完整、清晰、可操作性强的工作运作流程。</w:t>
            </w:r>
          </w:p>
        </w:tc>
        <w:tc>
          <w:tcPr>
            <w:tcW w:w="930"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7" w:type="dxa"/>
            <w:shd w:val="clear" w:color="auto" w:fill="auto"/>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493"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服务机构</w:t>
            </w:r>
          </w:p>
        </w:tc>
        <w:tc>
          <w:tcPr>
            <w:tcW w:w="6219"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）保安</w:t>
            </w:r>
            <w:r>
              <w:rPr>
                <w:rFonts w:hint="eastAsia" w:ascii="宋体" w:hAnsi="宋体" w:eastAsia="宋体" w:cs="宋体"/>
                <w:sz w:val="24"/>
                <w:szCs w:val="24"/>
              </w:rPr>
              <w:t>服务机构</w:t>
            </w:r>
            <w:r>
              <w:rPr>
                <w:rFonts w:hint="eastAsia" w:ascii="宋体" w:hAnsi="宋体" w:eastAsia="宋体" w:cs="宋体"/>
                <w:sz w:val="24"/>
                <w:szCs w:val="24"/>
                <w:lang w:val="en-US" w:eastAsia="zh-CN"/>
              </w:rPr>
              <w:t>组织结构合理；</w:t>
            </w:r>
          </w:p>
          <w:p>
            <w:pPr>
              <w:rPr>
                <w:rFonts w:hint="eastAsia" w:ascii="宋体" w:hAnsi="宋体" w:eastAsia="宋体" w:cs="宋体"/>
                <w:sz w:val="24"/>
                <w:szCs w:val="24"/>
              </w:rPr>
            </w:pPr>
            <w:r>
              <w:rPr>
                <w:rFonts w:hint="eastAsia" w:ascii="宋体" w:hAnsi="宋体" w:eastAsia="宋体" w:cs="宋体"/>
                <w:sz w:val="24"/>
                <w:szCs w:val="24"/>
                <w:lang w:val="en-US" w:eastAsia="zh-CN"/>
              </w:rPr>
              <w:t>（2）人员职责明确。</w:t>
            </w:r>
          </w:p>
        </w:tc>
        <w:tc>
          <w:tcPr>
            <w:tcW w:w="930"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7" w:type="dxa"/>
            <w:shd w:val="clear" w:color="auto" w:fill="auto"/>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493"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人员招聘、培训计划</w:t>
            </w:r>
          </w:p>
        </w:tc>
        <w:tc>
          <w:tcPr>
            <w:tcW w:w="6219"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人员培训方案及方式</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重点岗位人员保障方案</w:t>
            </w:r>
            <w:r>
              <w:rPr>
                <w:rFonts w:hint="eastAsia" w:ascii="宋体" w:hAnsi="宋体" w:eastAsia="宋体" w:cs="宋体"/>
                <w:sz w:val="24"/>
                <w:szCs w:val="24"/>
                <w:lang w:val="en-US" w:eastAsia="zh-CN"/>
              </w:rPr>
              <w:t>。</w:t>
            </w:r>
          </w:p>
        </w:tc>
        <w:tc>
          <w:tcPr>
            <w:tcW w:w="930"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7" w:type="dxa"/>
            <w:shd w:val="clear" w:color="auto" w:fill="auto"/>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493"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装备物资配备</w:t>
            </w:r>
          </w:p>
        </w:tc>
        <w:tc>
          <w:tcPr>
            <w:tcW w:w="6219"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谈判</w:t>
            </w:r>
            <w:r>
              <w:rPr>
                <w:rFonts w:hint="eastAsia" w:ascii="宋体" w:hAnsi="宋体" w:eastAsia="宋体" w:cs="宋体"/>
                <w:sz w:val="24"/>
                <w:szCs w:val="24"/>
              </w:rPr>
              <w:t>供应商具备本项目所需</w:t>
            </w:r>
            <w:r>
              <w:rPr>
                <w:rFonts w:hint="eastAsia" w:ascii="宋体" w:hAnsi="宋体" w:eastAsia="宋体" w:cs="宋体"/>
                <w:sz w:val="24"/>
                <w:szCs w:val="24"/>
                <w:lang w:eastAsia="zh-CN"/>
              </w:rPr>
              <w:t>保安器械</w:t>
            </w:r>
            <w:r>
              <w:rPr>
                <w:rFonts w:hint="eastAsia" w:ascii="宋体" w:hAnsi="宋体" w:eastAsia="宋体" w:cs="宋体"/>
                <w:sz w:val="24"/>
                <w:szCs w:val="24"/>
                <w:lang w:val="en-US" w:eastAsia="zh-CN"/>
              </w:rPr>
              <w:t>和装备</w:t>
            </w:r>
            <w:r>
              <w:rPr>
                <w:rFonts w:hint="eastAsia" w:ascii="宋体" w:hAnsi="宋体" w:eastAsia="宋体" w:cs="宋体"/>
                <w:sz w:val="24"/>
                <w:szCs w:val="24"/>
                <w:lang w:eastAsia="zh-CN"/>
              </w:rPr>
              <w:t>，包括：防暴钢叉、防暴盾、防暴头盔、执法记录仪、安检仪、对讲机等。</w:t>
            </w:r>
          </w:p>
        </w:tc>
        <w:tc>
          <w:tcPr>
            <w:tcW w:w="930"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7" w:type="dxa"/>
            <w:shd w:val="clear" w:color="auto" w:fill="auto"/>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493"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制度</w:t>
            </w:r>
          </w:p>
          <w:p>
            <w:pPr>
              <w:jc w:val="center"/>
              <w:rPr>
                <w:rFonts w:hint="eastAsia" w:ascii="宋体" w:hAnsi="宋体" w:eastAsia="宋体" w:cs="宋体"/>
                <w:sz w:val="24"/>
                <w:szCs w:val="24"/>
              </w:rPr>
            </w:pPr>
            <w:r>
              <w:rPr>
                <w:rFonts w:hint="eastAsia" w:ascii="宋体" w:hAnsi="宋体" w:eastAsia="宋体" w:cs="宋体"/>
                <w:sz w:val="24"/>
                <w:szCs w:val="24"/>
              </w:rPr>
              <w:t>管理</w:t>
            </w:r>
          </w:p>
        </w:tc>
        <w:tc>
          <w:tcPr>
            <w:tcW w:w="6219"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日常管理制度</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公众事件管理制度</w:t>
            </w:r>
            <w:r>
              <w:rPr>
                <w:rFonts w:hint="eastAsia" w:ascii="宋体" w:hAnsi="宋体" w:eastAsia="宋体" w:cs="宋体"/>
                <w:sz w:val="24"/>
                <w:szCs w:val="24"/>
              </w:rPr>
              <w:t>；</w:t>
            </w:r>
          </w:p>
          <w:p>
            <w:pP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eastAsia="zh-CN"/>
              </w:rPr>
              <w:t>遇大型事情配合制度</w:t>
            </w:r>
            <w:r>
              <w:rPr>
                <w:rFonts w:hint="eastAsia" w:ascii="宋体" w:hAnsi="宋体" w:eastAsia="宋体" w:cs="宋体"/>
                <w:sz w:val="24"/>
                <w:szCs w:val="24"/>
                <w:lang w:val="en-US" w:eastAsia="zh-CN"/>
              </w:rPr>
              <w:t>。</w:t>
            </w:r>
          </w:p>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制定严格、有效的考核奖惩制度。</w:t>
            </w:r>
          </w:p>
        </w:tc>
        <w:tc>
          <w:tcPr>
            <w:tcW w:w="930"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7" w:type="dxa"/>
            <w:shd w:val="clear" w:color="auto" w:fill="auto"/>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493"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应急处置预案</w:t>
            </w:r>
          </w:p>
        </w:tc>
        <w:tc>
          <w:tcPr>
            <w:tcW w:w="6219"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公共事件应急处置预案</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火灾消防应急处置预案</w:t>
            </w:r>
            <w:r>
              <w:rPr>
                <w:rFonts w:hint="eastAsia" w:ascii="宋体" w:hAnsi="宋体" w:eastAsia="宋体" w:cs="宋体"/>
                <w:sz w:val="24"/>
                <w:szCs w:val="24"/>
              </w:rPr>
              <w:t>；</w:t>
            </w:r>
          </w:p>
          <w:p>
            <w:pP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eastAsia="zh-CN"/>
              </w:rPr>
              <w:t>安全检查遇暴力事件应急预案</w:t>
            </w:r>
            <w:r>
              <w:rPr>
                <w:rFonts w:hint="eastAsia" w:ascii="宋体" w:hAnsi="宋体" w:eastAsia="宋体" w:cs="宋体"/>
                <w:sz w:val="24"/>
                <w:szCs w:val="24"/>
                <w:lang w:val="en-US"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暴风、暴雨等特殊天气应急预案。</w:t>
            </w:r>
          </w:p>
        </w:tc>
        <w:tc>
          <w:tcPr>
            <w:tcW w:w="930"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7" w:type="dxa"/>
            <w:shd w:val="clear" w:color="auto" w:fill="auto"/>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493"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特色服务</w:t>
            </w:r>
          </w:p>
        </w:tc>
        <w:tc>
          <w:tcPr>
            <w:tcW w:w="6219"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谈判供应商</w:t>
            </w:r>
            <w:r>
              <w:rPr>
                <w:rFonts w:hint="eastAsia" w:ascii="宋体" w:hAnsi="宋体" w:eastAsia="宋体" w:cs="宋体"/>
                <w:sz w:val="24"/>
                <w:szCs w:val="24"/>
                <w:lang w:val="en-US" w:eastAsia="zh-CN"/>
              </w:rPr>
              <w:t>针对本项目</w:t>
            </w:r>
            <w:r>
              <w:rPr>
                <w:rFonts w:hint="eastAsia" w:ascii="宋体" w:hAnsi="宋体" w:eastAsia="宋体" w:cs="宋体"/>
                <w:sz w:val="24"/>
                <w:szCs w:val="24"/>
              </w:rPr>
              <w:t>提出合理、可行的特色服务方案。</w:t>
            </w:r>
          </w:p>
        </w:tc>
        <w:tc>
          <w:tcPr>
            <w:tcW w:w="930" w:type="dxa"/>
            <w:shd w:val="clear" w:color="auto" w:fill="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bl>
    <w:p>
      <w:pPr>
        <w:keepNext/>
        <w:keepLines/>
        <w:pageBreakBefore w:val="0"/>
        <w:numPr>
          <w:ilvl w:val="0"/>
          <w:numId w:val="0"/>
        </w:numPr>
        <w:kinsoku/>
        <w:wordWrap/>
        <w:overflowPunct/>
        <w:topLinePunct w:val="0"/>
        <w:autoSpaceDE/>
        <w:autoSpaceDN/>
        <w:bidi w:val="0"/>
        <w:spacing w:line="360" w:lineRule="auto"/>
        <w:ind w:leftChars="0" w:firstLine="562" w:firstLineChars="200"/>
        <w:jc w:val="left"/>
        <w:textAlignment w:val="auto"/>
        <w:outlineLvl w:val="1"/>
        <w:rPr>
          <w:rFonts w:hint="eastAsia" w:ascii="宋体" w:hAnsi="宋体" w:eastAsia="宋体" w:cs="宋体"/>
          <w:b/>
          <w:sz w:val="28"/>
          <w:szCs w:val="28"/>
          <w:lang w:val="en-US" w:eastAsia="zh-CN"/>
        </w:rPr>
      </w:pP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五、商务要求</w:t>
      </w:r>
    </w:p>
    <w:tbl>
      <w:tblPr>
        <w:tblStyle w:val="7"/>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34"/>
        <w:gridCol w:w="611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pct10" w:color="auto" w:fill="auto"/>
            <w:noWrap w:val="0"/>
            <w:vAlign w:val="center"/>
          </w:tcPr>
          <w:p>
            <w:pPr>
              <w:jc w:val="center"/>
              <w:rPr>
                <w:rFonts w:hint="eastAsia" w:ascii="宋体" w:hAnsi="宋体" w:eastAsia="宋体" w:cs="宋体"/>
              </w:rPr>
            </w:pPr>
            <w:r>
              <w:rPr>
                <w:rFonts w:hint="eastAsia" w:ascii="宋体" w:hAnsi="宋体" w:eastAsia="宋体" w:cs="宋体"/>
              </w:rPr>
              <w:t>序号</w:t>
            </w:r>
          </w:p>
        </w:tc>
        <w:tc>
          <w:tcPr>
            <w:tcW w:w="1234" w:type="dxa"/>
            <w:shd w:val="pct10" w:color="auto" w:fill="auto"/>
            <w:noWrap w:val="0"/>
            <w:vAlign w:val="center"/>
          </w:tcPr>
          <w:p>
            <w:pPr>
              <w:jc w:val="center"/>
              <w:rPr>
                <w:rFonts w:hint="eastAsia" w:ascii="宋体" w:hAnsi="宋体" w:eastAsia="宋体" w:cs="宋体"/>
              </w:rPr>
            </w:pPr>
            <w:r>
              <w:rPr>
                <w:rFonts w:hint="eastAsia" w:ascii="宋体" w:hAnsi="宋体" w:eastAsia="宋体" w:cs="宋体"/>
              </w:rPr>
              <w:t>商务条款</w:t>
            </w:r>
          </w:p>
        </w:tc>
        <w:tc>
          <w:tcPr>
            <w:tcW w:w="6114" w:type="dxa"/>
            <w:shd w:val="pct10" w:color="auto" w:fill="auto"/>
            <w:noWrap w:val="0"/>
            <w:vAlign w:val="center"/>
          </w:tcPr>
          <w:p>
            <w:pPr>
              <w:jc w:val="center"/>
              <w:rPr>
                <w:rFonts w:hint="eastAsia" w:ascii="宋体" w:hAnsi="宋体" w:eastAsia="宋体" w:cs="宋体"/>
              </w:rPr>
            </w:pPr>
            <w:r>
              <w:rPr>
                <w:rFonts w:hint="eastAsia" w:ascii="宋体" w:hAnsi="宋体" w:eastAsia="宋体" w:cs="宋体"/>
              </w:rPr>
              <w:t>内    容</w:t>
            </w:r>
          </w:p>
        </w:tc>
        <w:tc>
          <w:tcPr>
            <w:tcW w:w="938" w:type="dxa"/>
            <w:shd w:val="pct10" w:color="auto" w:fill="auto"/>
            <w:noWrap w:val="0"/>
            <w:vAlign w:val="center"/>
          </w:tcPr>
          <w:p>
            <w:pPr>
              <w:jc w:val="center"/>
              <w:rPr>
                <w:rFonts w:hint="eastAsia" w:ascii="宋体" w:hAnsi="宋体" w:eastAsia="宋体" w:cs="宋体"/>
              </w:rPr>
            </w:pPr>
            <w:r>
              <w:rPr>
                <w:rFonts w:hint="eastAsia" w:ascii="宋体" w:hAnsi="宋体" w:eastAsia="宋体" w:cs="宋体"/>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1" w:type="dxa"/>
            <w:shd w:val="clear" w:color="auto" w:fill="auto"/>
            <w:noWrap w:val="0"/>
            <w:vAlign w:val="center"/>
          </w:tcPr>
          <w:p>
            <w:pPr>
              <w:jc w:val="center"/>
              <w:rPr>
                <w:rFonts w:hint="eastAsia" w:ascii="宋体" w:hAnsi="宋体" w:eastAsia="宋体" w:cs="宋体"/>
                <w:lang w:eastAsia="zh-CN"/>
              </w:rPr>
            </w:pPr>
            <w:r>
              <w:rPr>
                <w:rFonts w:hint="eastAsia" w:ascii="宋体" w:hAnsi="宋体" w:eastAsia="宋体" w:cs="宋体"/>
                <w:lang w:val="en-US" w:eastAsia="zh-CN"/>
              </w:rPr>
              <w:t>1</w:t>
            </w:r>
          </w:p>
        </w:tc>
        <w:tc>
          <w:tcPr>
            <w:tcW w:w="1234" w:type="dxa"/>
            <w:shd w:val="clear" w:color="auto" w:fill="auto"/>
            <w:noWrap w:val="0"/>
            <w:vAlign w:val="center"/>
          </w:tcPr>
          <w:p>
            <w:pPr>
              <w:rPr>
                <w:rFonts w:hint="eastAsia" w:ascii="宋体" w:hAnsi="宋体" w:eastAsia="宋体" w:cs="宋体"/>
              </w:rPr>
            </w:pPr>
            <w:r>
              <w:rPr>
                <w:rFonts w:hint="eastAsia" w:ascii="宋体" w:hAnsi="宋体" w:eastAsia="宋体" w:cs="宋体"/>
              </w:rPr>
              <w:t>管理模式</w:t>
            </w:r>
          </w:p>
        </w:tc>
        <w:tc>
          <w:tcPr>
            <w:tcW w:w="6114" w:type="dxa"/>
            <w:shd w:val="clear" w:color="auto" w:fill="auto"/>
            <w:noWrap w:val="0"/>
            <w:vAlign w:val="center"/>
          </w:tcPr>
          <w:p>
            <w:pPr>
              <w:rPr>
                <w:rFonts w:hint="eastAsia" w:ascii="宋体" w:hAnsi="宋体" w:eastAsia="宋体" w:cs="宋体"/>
              </w:rPr>
            </w:pPr>
            <w:r>
              <w:rPr>
                <w:rFonts w:hint="eastAsia" w:ascii="宋体" w:hAnsi="宋体" w:eastAsia="宋体" w:cs="宋体"/>
              </w:rPr>
              <w:t>本项目</w:t>
            </w:r>
            <w:r>
              <w:rPr>
                <w:rFonts w:hint="eastAsia" w:ascii="宋体" w:hAnsi="宋体" w:eastAsia="宋体" w:cs="宋体"/>
                <w:lang w:eastAsia="zh-CN"/>
              </w:rPr>
              <w:t>保安</w:t>
            </w:r>
            <w:r>
              <w:rPr>
                <w:rFonts w:hint="eastAsia" w:ascii="宋体" w:hAnsi="宋体" w:eastAsia="宋体" w:cs="宋体"/>
              </w:rPr>
              <w:t>管理采取经费承包形式，</w:t>
            </w:r>
            <w:r>
              <w:rPr>
                <w:rFonts w:hint="eastAsia" w:ascii="宋体" w:hAnsi="宋体" w:eastAsia="宋体" w:cs="宋体"/>
                <w:lang w:eastAsia="zh-CN"/>
              </w:rPr>
              <w:t>保安</w:t>
            </w:r>
            <w:r>
              <w:rPr>
                <w:rFonts w:hint="eastAsia" w:ascii="宋体" w:hAnsi="宋体" w:eastAsia="宋体" w:cs="宋体"/>
              </w:rPr>
              <w:t>人员由</w:t>
            </w:r>
            <w:r>
              <w:rPr>
                <w:rFonts w:hint="eastAsia" w:ascii="宋体" w:hAnsi="宋体" w:eastAsia="宋体" w:cs="宋体"/>
                <w:lang w:eastAsia="zh-CN"/>
              </w:rPr>
              <w:t>保安</w:t>
            </w:r>
            <w:r>
              <w:rPr>
                <w:rFonts w:hint="eastAsia" w:ascii="宋体" w:hAnsi="宋体" w:eastAsia="宋体" w:cs="宋体"/>
              </w:rPr>
              <w:t>公司统一招聘，</w:t>
            </w:r>
            <w:r>
              <w:rPr>
                <w:rFonts w:hint="eastAsia" w:ascii="宋体" w:hAnsi="宋体" w:eastAsia="宋体" w:cs="宋体"/>
                <w:lang w:eastAsia="zh-CN"/>
              </w:rPr>
              <w:t>谈判供应商</w:t>
            </w:r>
            <w:r>
              <w:rPr>
                <w:rFonts w:hint="eastAsia" w:ascii="宋体" w:hAnsi="宋体" w:eastAsia="宋体" w:cs="宋体"/>
              </w:rPr>
              <w:t>必须遵守《劳动法》合法用工，依法保障劳动者的合法权益。</w:t>
            </w:r>
          </w:p>
        </w:tc>
        <w:tc>
          <w:tcPr>
            <w:tcW w:w="938" w:type="dxa"/>
            <w:shd w:val="clear" w:color="auto" w:fill="auto"/>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31" w:type="dxa"/>
            <w:shd w:val="clear" w:color="auto" w:fill="auto"/>
            <w:noWrap w:val="0"/>
            <w:vAlign w:val="center"/>
          </w:tcPr>
          <w:p>
            <w:pPr>
              <w:jc w:val="center"/>
              <w:rPr>
                <w:rFonts w:hint="eastAsia" w:ascii="宋体" w:hAnsi="宋体" w:eastAsia="宋体" w:cs="宋体"/>
                <w:lang w:eastAsia="zh-CN"/>
              </w:rPr>
            </w:pPr>
            <w:r>
              <w:rPr>
                <w:rFonts w:hint="eastAsia" w:ascii="宋体" w:hAnsi="宋体" w:eastAsia="宋体" w:cs="宋体"/>
                <w:lang w:val="en-US" w:eastAsia="zh-CN"/>
              </w:rPr>
              <w:t>2</w:t>
            </w:r>
          </w:p>
        </w:tc>
        <w:tc>
          <w:tcPr>
            <w:tcW w:w="1234" w:type="dxa"/>
            <w:shd w:val="clear" w:color="auto" w:fill="auto"/>
            <w:noWrap w:val="0"/>
            <w:vAlign w:val="center"/>
          </w:tcPr>
          <w:p>
            <w:pPr>
              <w:rPr>
                <w:rFonts w:hint="eastAsia" w:ascii="宋体" w:hAnsi="宋体" w:eastAsia="宋体" w:cs="宋体"/>
              </w:rPr>
            </w:pPr>
            <w:r>
              <w:rPr>
                <w:rFonts w:hint="eastAsia" w:ascii="宋体" w:hAnsi="宋体" w:eastAsia="宋体" w:cs="宋体"/>
              </w:rPr>
              <w:t>服务期限及付款方式</w:t>
            </w:r>
          </w:p>
        </w:tc>
        <w:tc>
          <w:tcPr>
            <w:tcW w:w="6114" w:type="dxa"/>
            <w:shd w:val="clear" w:color="auto" w:fill="auto"/>
            <w:noWrap w:val="0"/>
            <w:vAlign w:val="center"/>
          </w:tcPr>
          <w:p>
            <w:pPr>
              <w:rPr>
                <w:rFonts w:hint="eastAsia" w:ascii="宋体" w:hAnsi="宋体" w:eastAsia="宋体" w:cs="宋体"/>
              </w:rPr>
            </w:pPr>
            <w:r>
              <w:rPr>
                <w:rFonts w:hint="eastAsia" w:ascii="宋体" w:hAnsi="宋体" w:eastAsia="宋体" w:cs="宋体"/>
              </w:rPr>
              <w:t>本项目服务时间为</w:t>
            </w:r>
            <w:r>
              <w:rPr>
                <w:rFonts w:hint="eastAsia" w:ascii="宋体" w:hAnsi="宋体" w:eastAsia="宋体" w:cs="宋体"/>
                <w:lang w:val="en-US" w:eastAsia="zh-CN"/>
              </w:rPr>
              <w:t>12个月。</w:t>
            </w:r>
          </w:p>
          <w:p>
            <w:pPr>
              <w:rPr>
                <w:rFonts w:hint="eastAsia" w:ascii="宋体" w:hAnsi="宋体" w:eastAsia="宋体" w:cs="宋体"/>
              </w:rPr>
            </w:pPr>
            <w:r>
              <w:rPr>
                <w:rFonts w:hint="eastAsia" w:ascii="宋体" w:hAnsi="宋体" w:eastAsia="宋体" w:cs="宋体"/>
              </w:rPr>
              <w:t>付款方式：每</w:t>
            </w:r>
            <w:r>
              <w:rPr>
                <w:rFonts w:hint="eastAsia" w:ascii="宋体" w:hAnsi="宋体" w:eastAsia="宋体" w:cs="宋体"/>
                <w:lang w:eastAsia="zh-CN"/>
              </w:rPr>
              <w:t>年一次性</w:t>
            </w:r>
            <w:r>
              <w:rPr>
                <w:rFonts w:hint="eastAsia" w:ascii="宋体" w:hAnsi="宋体" w:eastAsia="宋体" w:cs="宋体"/>
              </w:rPr>
              <w:t>支付，</w:t>
            </w:r>
            <w:r>
              <w:rPr>
                <w:rFonts w:hint="eastAsia" w:ascii="宋体" w:hAnsi="宋体" w:eastAsia="宋体" w:cs="宋体"/>
                <w:lang w:eastAsia="zh-CN"/>
              </w:rPr>
              <w:t>采购人</w:t>
            </w:r>
            <w:r>
              <w:rPr>
                <w:rFonts w:hint="eastAsia" w:ascii="宋体" w:hAnsi="宋体" w:eastAsia="宋体" w:cs="宋体"/>
              </w:rPr>
              <w:t>须提供国家正式发票。</w:t>
            </w:r>
          </w:p>
        </w:tc>
        <w:tc>
          <w:tcPr>
            <w:tcW w:w="938" w:type="dxa"/>
            <w:shd w:val="clear" w:color="auto" w:fill="auto"/>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1" w:type="dxa"/>
            <w:vMerge w:val="restart"/>
            <w:shd w:val="clear" w:color="auto" w:fill="auto"/>
            <w:noWrap w:val="0"/>
            <w:vAlign w:val="center"/>
          </w:tcPr>
          <w:p>
            <w:pPr>
              <w:jc w:val="center"/>
              <w:rPr>
                <w:rFonts w:hint="eastAsia" w:ascii="宋体" w:hAnsi="宋体" w:eastAsia="宋体" w:cs="宋体"/>
                <w:lang w:val="en-US"/>
              </w:rPr>
            </w:pPr>
            <w:r>
              <w:rPr>
                <w:rFonts w:hint="eastAsia" w:ascii="宋体" w:hAnsi="宋体" w:eastAsia="宋体" w:cs="宋体"/>
                <w:lang w:val="en-US" w:eastAsia="zh-CN"/>
              </w:rPr>
              <w:t>3</w:t>
            </w:r>
          </w:p>
        </w:tc>
        <w:tc>
          <w:tcPr>
            <w:tcW w:w="1234" w:type="dxa"/>
            <w:vMerge w:val="restart"/>
            <w:shd w:val="clear" w:color="auto" w:fill="auto"/>
            <w:noWrap w:val="0"/>
            <w:vAlign w:val="center"/>
          </w:tcPr>
          <w:p>
            <w:pPr>
              <w:rPr>
                <w:rFonts w:hint="eastAsia" w:ascii="宋体" w:hAnsi="宋体" w:eastAsia="宋体" w:cs="宋体"/>
              </w:rPr>
            </w:pPr>
            <w:r>
              <w:rPr>
                <w:rFonts w:hint="eastAsia" w:ascii="宋体" w:hAnsi="宋体" w:eastAsia="宋体" w:cs="宋体"/>
              </w:rPr>
              <w:t>报价说明</w:t>
            </w:r>
          </w:p>
        </w:tc>
        <w:tc>
          <w:tcPr>
            <w:tcW w:w="6114" w:type="dxa"/>
            <w:shd w:val="clear" w:color="auto" w:fill="auto"/>
            <w:noWrap w:val="0"/>
            <w:vAlign w:val="center"/>
          </w:tcPr>
          <w:p>
            <w:pPr>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.谈判</w:t>
            </w:r>
            <w:r>
              <w:rPr>
                <w:rFonts w:hint="eastAsia" w:ascii="宋体" w:hAnsi="宋体" w:eastAsia="宋体" w:cs="宋体"/>
                <w:lang w:eastAsia="zh-CN"/>
              </w:rPr>
              <w:t>供应商</w:t>
            </w:r>
            <w:r>
              <w:rPr>
                <w:rFonts w:hint="eastAsia" w:ascii="宋体" w:hAnsi="宋体" w:eastAsia="宋体" w:cs="宋体"/>
              </w:rPr>
              <w:t>按本</w:t>
            </w:r>
            <w:r>
              <w:rPr>
                <w:rFonts w:hint="eastAsia" w:ascii="宋体" w:hAnsi="宋体" w:eastAsia="宋体" w:cs="宋体"/>
                <w:lang w:val="en-US" w:eastAsia="zh-CN"/>
              </w:rPr>
              <w:t>磋商文件</w:t>
            </w:r>
            <w:r>
              <w:rPr>
                <w:rFonts w:hint="eastAsia" w:ascii="宋体" w:hAnsi="宋体" w:eastAsia="宋体" w:cs="宋体"/>
              </w:rPr>
              <w:t>中的要求，经现场测看后自定报价</w:t>
            </w:r>
            <w:r>
              <w:rPr>
                <w:rFonts w:hint="eastAsia" w:ascii="宋体" w:hAnsi="宋体" w:eastAsia="宋体" w:cs="宋体"/>
                <w:lang w:eastAsia="zh-CN"/>
              </w:rPr>
              <w:t>。</w:t>
            </w:r>
          </w:p>
          <w:p>
            <w:pPr>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报价包括</w:t>
            </w:r>
            <w:r>
              <w:rPr>
                <w:rFonts w:hint="eastAsia" w:ascii="宋体" w:hAnsi="宋体" w:eastAsia="宋体" w:cs="宋体"/>
                <w:lang w:eastAsia="zh-CN"/>
              </w:rPr>
              <w:t>基本工资</w:t>
            </w:r>
            <w:r>
              <w:rPr>
                <w:rFonts w:hint="eastAsia" w:ascii="宋体" w:hAnsi="宋体" w:eastAsia="宋体" w:cs="宋体"/>
              </w:rPr>
              <w:t>、安全保险、</w:t>
            </w:r>
            <w:r>
              <w:rPr>
                <w:rFonts w:hint="eastAsia" w:ascii="宋体" w:hAnsi="宋体" w:eastAsia="宋体" w:cs="宋体"/>
                <w:lang w:eastAsia="zh-CN"/>
              </w:rPr>
              <w:t>各项</w:t>
            </w:r>
            <w:r>
              <w:rPr>
                <w:rFonts w:hint="eastAsia" w:ascii="宋体" w:hAnsi="宋体" w:eastAsia="宋体" w:cs="宋体"/>
              </w:rPr>
              <w:t>福利、住宿、</w:t>
            </w:r>
            <w:r>
              <w:rPr>
                <w:rFonts w:hint="eastAsia" w:ascii="宋体" w:hAnsi="宋体" w:eastAsia="宋体" w:cs="宋体"/>
                <w:lang w:eastAsia="zh-CN"/>
              </w:rPr>
              <w:t>器械</w:t>
            </w:r>
            <w:r>
              <w:rPr>
                <w:rFonts w:hint="eastAsia" w:ascii="宋体" w:hAnsi="宋体" w:eastAsia="宋体" w:cs="宋体"/>
              </w:rPr>
              <w:t>、税收、管理费、社会保险（国家劳动法规定的所有费用）等一切费用。</w:t>
            </w:r>
          </w:p>
          <w:p>
            <w:pPr>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.谈判文件</w:t>
            </w:r>
            <w:r>
              <w:rPr>
                <w:rFonts w:hint="eastAsia" w:ascii="宋体" w:hAnsi="宋体" w:eastAsia="宋体" w:cs="宋体"/>
              </w:rPr>
              <w:t>中的报价全部采用人民币。</w:t>
            </w:r>
          </w:p>
          <w:p>
            <w:pPr>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.谈判</w:t>
            </w:r>
            <w:r>
              <w:rPr>
                <w:rFonts w:hint="eastAsia" w:ascii="宋体" w:hAnsi="宋体" w:eastAsia="宋体" w:cs="宋体"/>
                <w:lang w:eastAsia="zh-CN"/>
              </w:rPr>
              <w:t>供应商</w:t>
            </w:r>
            <w:r>
              <w:rPr>
                <w:rFonts w:hint="eastAsia" w:ascii="宋体" w:hAnsi="宋体" w:eastAsia="宋体" w:cs="宋体"/>
              </w:rPr>
              <w:t>参加</w:t>
            </w:r>
            <w:r>
              <w:rPr>
                <w:rFonts w:hint="eastAsia" w:ascii="宋体" w:hAnsi="宋体" w:eastAsia="宋体" w:cs="宋体"/>
                <w:lang w:eastAsia="zh-CN"/>
              </w:rPr>
              <w:t>谈判</w:t>
            </w:r>
            <w:r>
              <w:rPr>
                <w:rFonts w:hint="eastAsia" w:ascii="宋体" w:hAnsi="宋体" w:eastAsia="宋体" w:cs="宋体"/>
              </w:rPr>
              <w:t>，即被认为接受了本招标文件中所有条款和规定。</w:t>
            </w:r>
          </w:p>
        </w:tc>
        <w:tc>
          <w:tcPr>
            <w:tcW w:w="938" w:type="dxa"/>
            <w:shd w:val="clear" w:color="auto" w:fill="auto"/>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1" w:type="dxa"/>
            <w:vMerge w:val="continue"/>
            <w:shd w:val="clear" w:color="auto" w:fill="auto"/>
            <w:noWrap w:val="0"/>
            <w:vAlign w:val="center"/>
          </w:tcPr>
          <w:p>
            <w:pPr>
              <w:jc w:val="center"/>
              <w:rPr>
                <w:rFonts w:hint="eastAsia" w:ascii="宋体" w:hAnsi="宋体" w:eastAsia="宋体" w:cs="宋体"/>
              </w:rPr>
            </w:pPr>
          </w:p>
        </w:tc>
        <w:tc>
          <w:tcPr>
            <w:tcW w:w="1234" w:type="dxa"/>
            <w:vMerge w:val="continue"/>
            <w:shd w:val="clear" w:color="auto" w:fill="auto"/>
            <w:noWrap w:val="0"/>
            <w:vAlign w:val="center"/>
          </w:tcPr>
          <w:p>
            <w:pPr>
              <w:rPr>
                <w:rFonts w:hint="eastAsia" w:ascii="宋体" w:hAnsi="宋体" w:eastAsia="宋体" w:cs="宋体"/>
              </w:rPr>
            </w:pPr>
          </w:p>
        </w:tc>
        <w:tc>
          <w:tcPr>
            <w:tcW w:w="6114" w:type="dxa"/>
            <w:shd w:val="clear" w:color="auto" w:fill="auto"/>
            <w:noWrap w:val="0"/>
            <w:vAlign w:val="center"/>
          </w:tcPr>
          <w:p>
            <w:pPr>
              <w:rPr>
                <w:rFonts w:hint="eastAsia" w:ascii="宋体" w:hAnsi="宋体" w:eastAsia="宋体" w:cs="宋体"/>
              </w:rPr>
            </w:pPr>
            <w:r>
              <w:rPr>
                <w:rFonts w:hint="eastAsia" w:ascii="宋体" w:hAnsi="宋体" w:eastAsia="宋体" w:cs="宋体"/>
              </w:rPr>
              <w:t>所有拟派服务人员的基本工资（含五险）等不得低于相关部门最新规定的最低工资标准。</w:t>
            </w:r>
          </w:p>
        </w:tc>
        <w:tc>
          <w:tcPr>
            <w:tcW w:w="938" w:type="dxa"/>
            <w:shd w:val="clear" w:color="auto" w:fill="auto"/>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31" w:type="dxa"/>
            <w:shd w:val="clear" w:color="auto" w:fill="auto"/>
            <w:noWrap w:val="0"/>
            <w:vAlign w:val="center"/>
          </w:tcPr>
          <w:p>
            <w:pPr>
              <w:jc w:val="center"/>
              <w:rPr>
                <w:rFonts w:hint="eastAsia" w:ascii="宋体" w:hAnsi="宋体" w:eastAsia="宋体" w:cs="宋体"/>
                <w:lang w:val="en-US"/>
              </w:rPr>
            </w:pPr>
            <w:r>
              <w:rPr>
                <w:rFonts w:hint="eastAsia" w:ascii="宋体" w:hAnsi="宋体" w:eastAsia="宋体" w:cs="宋体"/>
                <w:lang w:val="en-US" w:eastAsia="zh-CN"/>
              </w:rPr>
              <w:t>4</w:t>
            </w:r>
          </w:p>
        </w:tc>
        <w:tc>
          <w:tcPr>
            <w:tcW w:w="1234" w:type="dxa"/>
            <w:shd w:val="clear" w:color="auto" w:fill="auto"/>
            <w:noWrap w:val="0"/>
            <w:vAlign w:val="center"/>
          </w:tcPr>
          <w:p>
            <w:pPr>
              <w:rPr>
                <w:rFonts w:hint="eastAsia" w:ascii="宋体" w:hAnsi="宋体" w:eastAsia="宋体" w:cs="宋体"/>
              </w:rPr>
            </w:pPr>
            <w:r>
              <w:rPr>
                <w:rFonts w:hint="eastAsia" w:ascii="宋体" w:hAnsi="宋体" w:eastAsia="宋体" w:cs="宋体"/>
              </w:rPr>
              <w:t>合同签订</w:t>
            </w:r>
          </w:p>
        </w:tc>
        <w:tc>
          <w:tcPr>
            <w:tcW w:w="6114" w:type="dxa"/>
            <w:shd w:val="clear" w:color="auto" w:fill="auto"/>
            <w:noWrap w:val="0"/>
            <w:vAlign w:val="center"/>
          </w:tcPr>
          <w:p>
            <w:pPr>
              <w:rPr>
                <w:rFonts w:hint="eastAsia" w:ascii="宋体" w:hAnsi="宋体" w:eastAsia="宋体" w:cs="宋体"/>
              </w:rPr>
            </w:pPr>
            <w:r>
              <w:rPr>
                <w:rFonts w:hint="eastAsia" w:ascii="宋体" w:hAnsi="宋体" w:eastAsia="宋体" w:cs="宋体"/>
                <w:lang w:val="en-US" w:eastAsia="zh-CN"/>
              </w:rPr>
              <w:t>成交供应商</w:t>
            </w:r>
            <w:r>
              <w:rPr>
                <w:rFonts w:hint="eastAsia" w:ascii="宋体" w:hAnsi="宋体" w:eastAsia="宋体" w:cs="宋体"/>
              </w:rPr>
              <w:t>根据</w:t>
            </w:r>
            <w:r>
              <w:rPr>
                <w:rFonts w:hint="eastAsia" w:ascii="宋体" w:hAnsi="宋体" w:eastAsia="宋体" w:cs="宋体"/>
                <w:lang w:eastAsia="zh-CN"/>
              </w:rPr>
              <w:t>谈判响应文件</w:t>
            </w:r>
            <w:r>
              <w:rPr>
                <w:rFonts w:hint="eastAsia" w:ascii="宋体" w:hAnsi="宋体" w:eastAsia="宋体" w:cs="宋体"/>
              </w:rPr>
              <w:t>及有关法规与采购人签订</w:t>
            </w:r>
            <w:r>
              <w:rPr>
                <w:rFonts w:hint="eastAsia" w:ascii="宋体" w:hAnsi="宋体" w:eastAsia="宋体" w:cs="宋体"/>
                <w:lang w:eastAsia="zh-CN"/>
              </w:rPr>
              <w:t>保安服务</w:t>
            </w:r>
            <w:r>
              <w:rPr>
                <w:rFonts w:hint="eastAsia" w:ascii="宋体" w:hAnsi="宋体" w:eastAsia="宋体" w:cs="宋体"/>
              </w:rPr>
              <w:t>合同；应当履行</w:t>
            </w:r>
            <w:r>
              <w:rPr>
                <w:rFonts w:hint="eastAsia" w:ascii="宋体" w:hAnsi="宋体" w:eastAsia="宋体" w:cs="宋体"/>
                <w:lang w:eastAsia="zh-CN"/>
              </w:rPr>
              <w:t>保安</w:t>
            </w:r>
            <w:r>
              <w:rPr>
                <w:rFonts w:hint="eastAsia" w:ascii="宋体" w:hAnsi="宋体" w:eastAsia="宋体" w:cs="宋体"/>
              </w:rPr>
              <w:t>服务合同内容，按照合同约定提供</w:t>
            </w:r>
            <w:r>
              <w:rPr>
                <w:rFonts w:hint="eastAsia" w:ascii="宋体" w:hAnsi="宋体" w:eastAsia="宋体" w:cs="宋体"/>
                <w:lang w:eastAsia="zh-CN"/>
              </w:rPr>
              <w:t>保安</w:t>
            </w:r>
            <w:r>
              <w:rPr>
                <w:rFonts w:hint="eastAsia" w:ascii="宋体" w:hAnsi="宋体" w:eastAsia="宋体" w:cs="宋体"/>
              </w:rPr>
              <w:t>服务；如</w:t>
            </w:r>
            <w:r>
              <w:rPr>
                <w:rFonts w:hint="eastAsia" w:ascii="宋体" w:hAnsi="宋体" w:eastAsia="宋体" w:cs="宋体"/>
                <w:lang w:val="en-US" w:eastAsia="zh-CN"/>
              </w:rPr>
              <w:t>成交供应商</w:t>
            </w:r>
            <w:r>
              <w:rPr>
                <w:rFonts w:hint="eastAsia" w:ascii="宋体" w:hAnsi="宋体" w:eastAsia="宋体" w:cs="宋体"/>
              </w:rPr>
              <w:t>没有履行合同中规定的服务承诺，采购人有权提前终止合同，如因</w:t>
            </w:r>
            <w:r>
              <w:rPr>
                <w:rFonts w:hint="eastAsia" w:ascii="宋体" w:hAnsi="宋体" w:eastAsia="宋体" w:cs="宋体"/>
                <w:lang w:val="en-US" w:eastAsia="zh-CN"/>
              </w:rPr>
              <w:t>成交供应商</w:t>
            </w:r>
            <w:r>
              <w:rPr>
                <w:rFonts w:hint="eastAsia" w:ascii="宋体" w:hAnsi="宋体" w:eastAsia="宋体" w:cs="宋体"/>
              </w:rPr>
              <w:t>的错误对采购人造成损失的还应予以赔偿。</w:t>
            </w:r>
          </w:p>
        </w:tc>
        <w:tc>
          <w:tcPr>
            <w:tcW w:w="938" w:type="dxa"/>
            <w:shd w:val="clear" w:color="auto" w:fill="auto"/>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31" w:type="dxa"/>
            <w:shd w:val="clear" w:color="auto" w:fill="auto"/>
            <w:noWrap w:val="0"/>
            <w:vAlign w:val="center"/>
          </w:tcPr>
          <w:p>
            <w:pPr>
              <w:jc w:val="center"/>
              <w:rPr>
                <w:rFonts w:hint="eastAsia" w:ascii="宋体" w:hAnsi="宋体" w:eastAsia="宋体" w:cs="宋体"/>
                <w:lang w:val="en-US"/>
              </w:rPr>
            </w:pPr>
            <w:r>
              <w:rPr>
                <w:rFonts w:hint="eastAsia" w:ascii="宋体" w:hAnsi="宋体" w:eastAsia="宋体" w:cs="宋体"/>
                <w:lang w:val="en-US" w:eastAsia="zh-CN"/>
              </w:rPr>
              <w:t>5</w:t>
            </w:r>
          </w:p>
        </w:tc>
        <w:tc>
          <w:tcPr>
            <w:tcW w:w="1234" w:type="dxa"/>
            <w:shd w:val="clear" w:color="auto" w:fill="auto"/>
            <w:noWrap w:val="0"/>
            <w:vAlign w:val="center"/>
          </w:tcPr>
          <w:p>
            <w:pPr>
              <w:rPr>
                <w:rFonts w:hint="eastAsia" w:ascii="宋体" w:hAnsi="宋体" w:eastAsia="宋体" w:cs="宋体"/>
              </w:rPr>
            </w:pPr>
            <w:r>
              <w:rPr>
                <w:rFonts w:hint="eastAsia" w:ascii="宋体" w:hAnsi="宋体" w:eastAsia="宋体" w:cs="宋体"/>
              </w:rPr>
              <w:t>类似业绩</w:t>
            </w:r>
          </w:p>
        </w:tc>
        <w:tc>
          <w:tcPr>
            <w:tcW w:w="6114" w:type="dxa"/>
            <w:shd w:val="clear" w:color="auto" w:fill="auto"/>
            <w:noWrap w:val="0"/>
            <w:vAlign w:val="center"/>
          </w:tcPr>
          <w:p>
            <w:pPr>
              <w:rPr>
                <w:rFonts w:hint="eastAsia" w:ascii="宋体" w:hAnsi="宋体" w:eastAsia="宋体" w:cs="宋体"/>
                <w:lang w:val="en-US"/>
              </w:rPr>
            </w:pPr>
            <w:r>
              <w:rPr>
                <w:rFonts w:hint="eastAsia" w:ascii="宋体" w:hAnsi="宋体" w:eastAsia="宋体" w:cs="宋体"/>
                <w:lang w:eastAsia="zh-CN"/>
              </w:rPr>
              <w:t>谈判</w:t>
            </w:r>
            <w:r>
              <w:rPr>
                <w:rFonts w:hint="eastAsia" w:ascii="宋体" w:hAnsi="宋体" w:eastAsia="宋体" w:cs="宋体"/>
              </w:rPr>
              <w:t>供应商</w:t>
            </w:r>
            <w:r>
              <w:rPr>
                <w:rFonts w:hint="eastAsia" w:ascii="宋体" w:hAnsi="宋体" w:eastAsia="宋体" w:cs="宋体"/>
                <w:lang w:val="en-US" w:eastAsia="zh-CN"/>
              </w:rPr>
              <w:t>2020年以来</w:t>
            </w:r>
            <w:r>
              <w:rPr>
                <w:rFonts w:hint="eastAsia" w:ascii="宋体" w:hAnsi="宋体" w:eastAsia="宋体" w:cs="宋体"/>
              </w:rPr>
              <w:t>承接过</w:t>
            </w:r>
            <w:r>
              <w:rPr>
                <w:rFonts w:hint="eastAsia" w:cs="宋体"/>
                <w:lang w:val="en-US" w:eastAsia="zh-CN"/>
              </w:rPr>
              <w:t>类似</w:t>
            </w:r>
            <w:r>
              <w:rPr>
                <w:rFonts w:hint="eastAsia" w:ascii="宋体" w:hAnsi="宋体" w:eastAsia="宋体" w:cs="宋体"/>
                <w:lang w:eastAsia="zh-CN"/>
              </w:rPr>
              <w:t>保安服务相关类似业绩</w:t>
            </w:r>
            <w:r>
              <w:rPr>
                <w:rFonts w:hint="eastAsia" w:ascii="宋体" w:hAnsi="宋体" w:eastAsia="宋体" w:cs="宋体"/>
              </w:rPr>
              <w:t>的。</w:t>
            </w:r>
            <w:r>
              <w:rPr>
                <w:rFonts w:hint="eastAsia" w:ascii="宋体" w:hAnsi="宋体" w:eastAsia="宋体" w:cs="宋体"/>
                <w:lang w:val="en-US" w:eastAsia="zh-CN"/>
              </w:rPr>
              <w:t>获得业主的良好评价。</w:t>
            </w:r>
          </w:p>
        </w:tc>
        <w:tc>
          <w:tcPr>
            <w:tcW w:w="938" w:type="dxa"/>
            <w:shd w:val="clear" w:color="auto" w:fill="auto"/>
            <w:noWrap w:val="0"/>
            <w:vAlign w:val="center"/>
          </w:tcPr>
          <w:p>
            <w:pPr>
              <w:jc w:val="center"/>
              <w:rPr>
                <w:rFonts w:hint="eastAsia" w:ascii="宋体" w:hAnsi="宋体" w:eastAsia="宋体" w:cs="宋体"/>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31" w:type="dxa"/>
            <w:shd w:val="clear" w:color="auto" w:fill="auto"/>
            <w:noWrap w:val="0"/>
            <w:vAlign w:val="center"/>
          </w:tcPr>
          <w:p>
            <w:pPr>
              <w:jc w:val="center"/>
              <w:rPr>
                <w:rFonts w:hint="eastAsia" w:ascii="宋体" w:hAnsi="宋体" w:eastAsia="宋体" w:cs="宋体"/>
                <w:lang w:eastAsia="zh-CN"/>
              </w:rPr>
            </w:pPr>
            <w:r>
              <w:rPr>
                <w:rFonts w:hint="eastAsia" w:ascii="宋体" w:hAnsi="宋体" w:eastAsia="宋体" w:cs="宋体"/>
                <w:lang w:val="en-US" w:eastAsia="zh-CN"/>
              </w:rPr>
              <w:t>6</w:t>
            </w:r>
          </w:p>
        </w:tc>
        <w:tc>
          <w:tcPr>
            <w:tcW w:w="1234" w:type="dxa"/>
            <w:shd w:val="clear" w:color="auto" w:fill="auto"/>
            <w:noWrap w:val="0"/>
            <w:vAlign w:val="center"/>
          </w:tcPr>
          <w:p>
            <w:pPr>
              <w:rPr>
                <w:rFonts w:hint="eastAsia" w:ascii="宋体" w:hAnsi="宋体" w:eastAsia="宋体" w:cs="宋体"/>
              </w:rPr>
            </w:pPr>
            <w:r>
              <w:rPr>
                <w:rFonts w:hint="eastAsia" w:ascii="宋体" w:hAnsi="宋体" w:eastAsia="宋体" w:cs="宋体"/>
              </w:rPr>
              <w:t>企业荣誉</w:t>
            </w:r>
          </w:p>
        </w:tc>
        <w:tc>
          <w:tcPr>
            <w:tcW w:w="6114" w:type="dxa"/>
            <w:shd w:val="clear" w:color="auto" w:fill="auto"/>
            <w:noWrap w:val="0"/>
            <w:vAlign w:val="center"/>
          </w:tcPr>
          <w:p>
            <w:pPr>
              <w:rPr>
                <w:rFonts w:hint="eastAsia" w:ascii="宋体" w:hAnsi="宋体" w:eastAsia="宋体" w:cs="宋体"/>
              </w:rPr>
            </w:pPr>
            <w:r>
              <w:rPr>
                <w:rFonts w:hint="eastAsia" w:ascii="宋体" w:hAnsi="宋体" w:eastAsia="宋体" w:cs="宋体"/>
                <w:lang w:val="en-US" w:eastAsia="zh-CN"/>
              </w:rPr>
              <w:t>谈判供应商2020年以来曾获省职能部门、行业协会等政府部门荣誉。</w:t>
            </w:r>
          </w:p>
        </w:tc>
        <w:tc>
          <w:tcPr>
            <w:tcW w:w="938" w:type="dxa"/>
            <w:shd w:val="clear" w:color="auto" w:fill="auto"/>
            <w:noWrap w:val="0"/>
            <w:vAlign w:val="center"/>
          </w:tcPr>
          <w:p>
            <w:pPr>
              <w:jc w:val="center"/>
              <w:rPr>
                <w:rFonts w:hint="eastAsia" w:ascii="宋体" w:hAnsi="宋体" w:eastAsia="宋体" w:cs="宋体"/>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31" w:type="dxa"/>
            <w:shd w:val="clear" w:color="auto" w:fill="auto"/>
            <w:noWrap w:val="0"/>
            <w:vAlign w:val="center"/>
          </w:tcPr>
          <w:p>
            <w:pPr>
              <w:jc w:val="center"/>
              <w:rPr>
                <w:rFonts w:hint="eastAsia" w:ascii="宋体" w:hAnsi="宋体" w:eastAsia="宋体" w:cs="宋体"/>
                <w:lang w:eastAsia="zh-CN"/>
              </w:rPr>
            </w:pPr>
            <w:r>
              <w:rPr>
                <w:rFonts w:hint="eastAsia" w:ascii="宋体" w:hAnsi="宋体" w:eastAsia="宋体" w:cs="宋体"/>
                <w:lang w:val="en-US" w:eastAsia="zh-CN"/>
              </w:rPr>
              <w:t>7</w:t>
            </w:r>
          </w:p>
        </w:tc>
        <w:tc>
          <w:tcPr>
            <w:tcW w:w="1234" w:type="dxa"/>
            <w:shd w:val="clear" w:color="auto" w:fill="auto"/>
            <w:noWrap w:val="0"/>
            <w:vAlign w:val="center"/>
          </w:tcPr>
          <w:p>
            <w:pPr>
              <w:rPr>
                <w:rFonts w:hint="eastAsia" w:ascii="宋体" w:hAnsi="宋体" w:eastAsia="宋体" w:cs="宋体"/>
              </w:rPr>
            </w:pPr>
            <w:r>
              <w:rPr>
                <w:rFonts w:hint="eastAsia" w:ascii="宋体" w:hAnsi="宋体" w:eastAsia="宋体" w:cs="宋体"/>
              </w:rPr>
              <w:t>人员素质</w:t>
            </w:r>
          </w:p>
        </w:tc>
        <w:tc>
          <w:tcPr>
            <w:tcW w:w="6114" w:type="dxa"/>
            <w:shd w:val="clear" w:color="auto" w:fill="auto"/>
            <w:noWrap w:val="0"/>
            <w:vAlign w:val="center"/>
          </w:tcPr>
          <w:p>
            <w:pPr>
              <w:rPr>
                <w:rFonts w:hint="eastAsia" w:ascii="宋体" w:hAnsi="宋体" w:eastAsia="宋体" w:cs="宋体"/>
              </w:rPr>
            </w:pPr>
            <w:r>
              <w:rPr>
                <w:rFonts w:hint="eastAsia" w:ascii="宋体" w:hAnsi="宋体" w:eastAsia="宋体" w:cs="宋体"/>
                <w:lang w:eastAsia="zh-CN"/>
              </w:rPr>
              <w:t>谈判供应商</w:t>
            </w:r>
            <w:r>
              <w:rPr>
                <w:rFonts w:hint="eastAsia" w:ascii="宋体" w:hAnsi="宋体" w:eastAsia="宋体" w:cs="宋体"/>
                <w:lang w:val="en-US" w:eastAsia="zh-CN"/>
              </w:rPr>
              <w:t>拟派驻管理人员</w:t>
            </w:r>
            <w:r>
              <w:rPr>
                <w:rFonts w:hint="eastAsia" w:ascii="宋体" w:hAnsi="宋体" w:eastAsia="宋体" w:cs="宋体"/>
                <w:lang w:eastAsia="zh-CN"/>
              </w:rPr>
              <w:t>具有保安师二级资质、四级消防管理员证</w:t>
            </w:r>
          </w:p>
        </w:tc>
        <w:tc>
          <w:tcPr>
            <w:tcW w:w="938" w:type="dxa"/>
            <w:shd w:val="clear" w:color="auto" w:fill="auto"/>
            <w:noWrap w:val="0"/>
            <w:vAlign w:val="center"/>
          </w:tcPr>
          <w:p>
            <w:pPr>
              <w:jc w:val="center"/>
              <w:rPr>
                <w:rFonts w:hint="eastAsia" w:ascii="宋体" w:hAnsi="宋体" w:eastAsia="宋体" w:cs="宋体"/>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31" w:type="dxa"/>
            <w:shd w:val="clear" w:color="auto" w:fill="auto"/>
            <w:noWrap w:val="0"/>
            <w:vAlign w:val="center"/>
          </w:tcPr>
          <w:p>
            <w:pPr>
              <w:jc w:val="center"/>
              <w:rPr>
                <w:rFonts w:hint="eastAsia" w:ascii="宋体" w:hAnsi="宋体" w:eastAsia="宋体" w:cs="宋体"/>
                <w:lang w:eastAsia="zh-CN"/>
              </w:rPr>
            </w:pPr>
            <w:r>
              <w:rPr>
                <w:rFonts w:hint="eastAsia" w:ascii="宋体" w:hAnsi="宋体" w:eastAsia="宋体" w:cs="宋体"/>
                <w:lang w:val="en-US" w:eastAsia="zh-CN"/>
              </w:rPr>
              <w:t>8</w:t>
            </w:r>
          </w:p>
        </w:tc>
        <w:tc>
          <w:tcPr>
            <w:tcW w:w="1234" w:type="dxa"/>
            <w:shd w:val="clear" w:color="auto" w:fill="auto"/>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服务机构</w:t>
            </w:r>
          </w:p>
        </w:tc>
        <w:tc>
          <w:tcPr>
            <w:tcW w:w="6114" w:type="dxa"/>
            <w:shd w:val="clear" w:color="auto" w:fill="auto"/>
            <w:noWrap w:val="0"/>
            <w:vAlign w:val="center"/>
          </w:tcPr>
          <w:p>
            <w:pPr>
              <w:rPr>
                <w:rFonts w:hint="eastAsia" w:ascii="宋体" w:hAnsi="宋体" w:eastAsia="宋体" w:cs="宋体"/>
              </w:rPr>
            </w:pPr>
            <w:r>
              <w:rPr>
                <w:rFonts w:hint="eastAsia" w:ascii="宋体" w:hAnsi="宋体" w:eastAsia="宋体" w:cs="宋体"/>
                <w:lang w:val="en-US" w:eastAsia="zh-CN"/>
              </w:rPr>
              <w:t>谈判供应商在潜江市设有固定办公场所或者设立分支机构</w:t>
            </w:r>
          </w:p>
        </w:tc>
        <w:tc>
          <w:tcPr>
            <w:tcW w:w="938" w:type="dxa"/>
            <w:shd w:val="clear" w:color="auto" w:fill="auto"/>
            <w:noWrap w:val="0"/>
            <w:vAlign w:val="center"/>
          </w:tcPr>
          <w:p>
            <w:pPr>
              <w:jc w:val="center"/>
              <w:rPr>
                <w:rFonts w:hint="eastAsia" w:ascii="宋体" w:hAnsi="宋体" w:eastAsia="宋体" w:cs="宋体"/>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31" w:type="dxa"/>
            <w:shd w:val="clear" w:color="auto" w:fill="auto"/>
            <w:noWrap w:val="0"/>
            <w:vAlign w:val="center"/>
          </w:tcPr>
          <w:p>
            <w:pPr>
              <w:jc w:val="center"/>
              <w:rPr>
                <w:rFonts w:hint="eastAsia" w:ascii="宋体" w:hAnsi="宋体" w:eastAsia="宋体" w:cs="宋体"/>
                <w:lang w:eastAsia="zh-CN"/>
              </w:rPr>
            </w:pPr>
            <w:r>
              <w:rPr>
                <w:rFonts w:hint="eastAsia" w:ascii="宋体" w:hAnsi="宋体" w:eastAsia="宋体" w:cs="宋体"/>
                <w:lang w:val="en-US" w:eastAsia="zh-CN"/>
              </w:rPr>
              <w:t>9</w:t>
            </w:r>
          </w:p>
        </w:tc>
        <w:tc>
          <w:tcPr>
            <w:tcW w:w="1234" w:type="dxa"/>
            <w:shd w:val="clear" w:color="auto" w:fill="auto"/>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企业认证</w:t>
            </w:r>
          </w:p>
        </w:tc>
        <w:tc>
          <w:tcPr>
            <w:tcW w:w="6114" w:type="dxa"/>
            <w:shd w:val="clear" w:color="auto" w:fill="auto"/>
            <w:noWrap w:val="0"/>
            <w:vAlign w:val="center"/>
          </w:tcPr>
          <w:p>
            <w:pPr>
              <w:rPr>
                <w:rFonts w:hint="eastAsia" w:ascii="宋体" w:hAnsi="宋体" w:eastAsia="宋体" w:cs="宋体"/>
              </w:rPr>
            </w:pPr>
            <w:r>
              <w:rPr>
                <w:rFonts w:hint="eastAsia" w:ascii="宋体" w:hAnsi="宋体" w:eastAsia="宋体" w:cs="宋体"/>
                <w:lang w:eastAsia="zh-CN"/>
              </w:rPr>
              <w:t>谈判</w:t>
            </w:r>
            <w:r>
              <w:rPr>
                <w:rFonts w:hint="eastAsia" w:ascii="宋体" w:hAnsi="宋体" w:eastAsia="宋体" w:cs="宋体"/>
              </w:rPr>
              <w:t>供应商</w:t>
            </w:r>
            <w:r>
              <w:rPr>
                <w:rFonts w:hint="eastAsia" w:ascii="宋体" w:hAnsi="宋体" w:eastAsia="宋体" w:cs="宋体"/>
                <w:lang w:eastAsia="zh-CN"/>
              </w:rPr>
              <w:t>具</w:t>
            </w:r>
            <w:r>
              <w:rPr>
                <w:rFonts w:hint="eastAsia" w:ascii="宋体" w:hAnsi="宋体" w:eastAsia="宋体" w:cs="宋体"/>
                <w:lang w:val="en-US" w:eastAsia="zh-CN"/>
              </w:rPr>
              <w:t>有经中国国家认证认可监督管理委员会认证机构颁发的有效期内的下列证书：ISO9001</w:t>
            </w:r>
            <w:r>
              <w:rPr>
                <w:rFonts w:hint="eastAsia" w:ascii="宋体" w:hAnsi="宋体" w:eastAsia="宋体" w:cs="宋体"/>
                <w:lang w:eastAsia="zh-CN"/>
              </w:rPr>
              <w:t>质量管理体系认证证书；</w:t>
            </w:r>
            <w:r>
              <w:rPr>
                <w:rFonts w:hint="eastAsia" w:ascii="宋体" w:hAnsi="宋体" w:eastAsia="宋体" w:cs="宋体"/>
                <w:lang w:val="en-US" w:eastAsia="zh-CN"/>
              </w:rPr>
              <w:t>ISO45001</w:t>
            </w:r>
            <w:r>
              <w:rPr>
                <w:rFonts w:hint="eastAsia" w:ascii="宋体" w:hAnsi="宋体" w:eastAsia="宋体" w:cs="宋体"/>
                <w:lang w:eastAsia="zh-CN"/>
              </w:rPr>
              <w:t>职业健康安全管理体系认证证书</w:t>
            </w:r>
            <w:r>
              <w:rPr>
                <w:rFonts w:hint="eastAsia" w:ascii="宋体" w:hAnsi="宋体" w:eastAsia="宋体" w:cs="宋体"/>
                <w:lang w:val="en-US" w:eastAsia="zh-CN"/>
              </w:rPr>
              <w:t>；ISO14001环境管理体系认证证书；企业诚信管理体系信用认证证书，</w:t>
            </w:r>
          </w:p>
        </w:tc>
        <w:tc>
          <w:tcPr>
            <w:tcW w:w="938" w:type="dxa"/>
            <w:shd w:val="clear" w:color="auto" w:fill="auto"/>
            <w:noWrap w:val="0"/>
            <w:vAlign w:val="center"/>
          </w:tcPr>
          <w:p>
            <w:pPr>
              <w:jc w:val="center"/>
              <w:rPr>
                <w:rFonts w:hint="eastAsia" w:ascii="宋体" w:hAnsi="宋体" w:eastAsia="宋体" w:cs="宋体"/>
              </w:rPr>
            </w:pPr>
            <w:r>
              <w:rPr>
                <w:rFonts w:hint="eastAsia" w:ascii="宋体" w:hAnsi="宋体" w:eastAsia="宋体" w:cs="宋体"/>
              </w:rPr>
              <w:t>※</w:t>
            </w:r>
          </w:p>
        </w:tc>
      </w:tr>
    </w:tbl>
    <w:p>
      <w:pPr>
        <w:keepNext w:val="0"/>
        <w:keepLines w:val="0"/>
        <w:widowControl/>
        <w:numPr>
          <w:ilvl w:val="0"/>
          <w:numId w:val="0"/>
        </w:numPr>
        <w:suppressLineNumbers w:val="0"/>
        <w:spacing w:before="0" w:beforeAutospacing="0" w:after="0" w:afterAutospacing="0" w:line="360" w:lineRule="auto"/>
        <w:ind w:leftChars="0" w:right="0" w:rightChars="0"/>
        <w:jc w:val="left"/>
        <w:rPr>
          <w:rFonts w:hint="eastAsia" w:ascii="宋体" w:hAnsi="宋体" w:eastAsia="宋体" w:cs="宋体"/>
          <w:color w:val="000000"/>
          <w:kern w:val="0"/>
          <w:sz w:val="24"/>
          <w:szCs w:val="24"/>
          <w:lang w:val="en-US" w:eastAsia="zh-CN"/>
        </w:rPr>
      </w:pPr>
    </w:p>
    <w:p>
      <w:pPr>
        <w:keepNext w:val="0"/>
        <w:keepLines w:val="0"/>
        <w:widowControl/>
        <w:numPr>
          <w:ilvl w:val="0"/>
          <w:numId w:val="0"/>
        </w:numPr>
        <w:suppressLineNumbers w:val="0"/>
        <w:spacing w:before="0" w:beforeAutospacing="0" w:after="0" w:afterAutospacing="0" w:line="360" w:lineRule="auto"/>
        <w:ind w:leftChars="0" w:right="0" w:rightChars="0"/>
        <w:jc w:val="left"/>
        <w:rPr>
          <w:rFonts w:hint="eastAsia" w:ascii="宋体" w:hAnsi="宋体" w:eastAsia="宋体" w:cs="宋体"/>
          <w:color w:val="000000"/>
          <w:kern w:val="0"/>
          <w:sz w:val="24"/>
          <w:szCs w:val="24"/>
          <w:lang w:val="en-US" w:eastAsia="zh-CN"/>
        </w:rPr>
      </w:pPr>
    </w:p>
    <w:p>
      <w:pPr>
        <w:pStyle w:val="2"/>
        <w:rPr>
          <w:rFonts w:hint="eastAsia" w:ascii="宋体" w:hAnsi="宋体" w:eastAsia="宋体" w:cs="宋体"/>
          <w:color w:val="000000"/>
          <w:kern w:val="0"/>
          <w:sz w:val="24"/>
          <w:szCs w:val="24"/>
          <w:lang w:val="en-US" w:eastAsia="zh-CN"/>
        </w:rPr>
      </w:pPr>
    </w:p>
    <w:p>
      <w:pPr>
        <w:rPr>
          <w:rFonts w:hint="eastAsia" w:ascii="宋体" w:hAnsi="宋体" w:eastAsia="宋体" w:cs="宋体"/>
          <w:color w:val="000000"/>
          <w:kern w:val="0"/>
          <w:sz w:val="24"/>
          <w:szCs w:val="24"/>
          <w:lang w:val="en-US" w:eastAsia="zh-CN"/>
        </w:rPr>
      </w:pPr>
    </w:p>
    <w:p>
      <w:pPr>
        <w:pStyle w:val="2"/>
        <w:rPr>
          <w:rFonts w:hint="eastAsia" w:ascii="宋体" w:hAnsi="宋体" w:eastAsia="宋体" w:cs="宋体"/>
          <w:color w:val="000000"/>
          <w:kern w:val="0"/>
          <w:sz w:val="24"/>
          <w:szCs w:val="24"/>
          <w:lang w:val="en-US" w:eastAsia="zh-CN"/>
        </w:rPr>
      </w:pPr>
    </w:p>
    <w:p>
      <w:pPr>
        <w:rPr>
          <w:rFonts w:hint="eastAsia" w:ascii="宋体" w:hAnsi="宋体" w:eastAsia="宋体" w:cs="宋体"/>
          <w:color w:val="000000"/>
          <w:kern w:val="0"/>
          <w:sz w:val="24"/>
          <w:szCs w:val="24"/>
          <w:lang w:val="en-US" w:eastAsia="zh-CN"/>
        </w:rPr>
      </w:pPr>
    </w:p>
    <w:p>
      <w:pPr>
        <w:pStyle w:val="2"/>
        <w:rPr>
          <w:rFonts w:hint="eastAsia" w:ascii="宋体" w:hAnsi="宋体" w:eastAsia="宋体" w:cs="宋体"/>
          <w:color w:val="000000"/>
          <w:kern w:val="0"/>
          <w:sz w:val="24"/>
          <w:szCs w:val="24"/>
          <w:lang w:val="en-US" w:eastAsia="zh-CN"/>
        </w:rPr>
      </w:pPr>
    </w:p>
    <w:p>
      <w:pPr>
        <w:rPr>
          <w:rFonts w:hint="eastAsia" w:ascii="宋体" w:hAnsi="宋体" w:eastAsia="宋体" w:cs="宋体"/>
          <w:color w:val="000000"/>
          <w:kern w:val="0"/>
          <w:sz w:val="24"/>
          <w:szCs w:val="24"/>
          <w:lang w:val="en-US" w:eastAsia="zh-CN"/>
        </w:rPr>
      </w:pPr>
    </w:p>
    <w:p>
      <w:pPr>
        <w:pStyle w:val="2"/>
        <w:rPr>
          <w:rFonts w:hint="eastAsia"/>
          <w:lang w:val="en-US" w:eastAsia="zh-CN"/>
        </w:rPr>
      </w:pPr>
    </w:p>
    <w:p>
      <w:pPr>
        <w:widowControl w:val="0"/>
        <w:jc w:val="both"/>
        <w:rPr>
          <w:rFonts w:hint="eastAsia" w:ascii="宋体" w:hAnsi="宋体" w:eastAsia="宋体" w:cs="宋体"/>
          <w:i w:val="0"/>
          <w:iCs w:val="0"/>
          <w:color w:val="000000"/>
          <w:kern w:val="0"/>
          <w:sz w:val="24"/>
          <w:szCs w:val="24"/>
          <w:u w:val="none"/>
          <w:lang w:val="hr-HR" w:eastAsia="zh-CN" w:bidi="ar"/>
        </w:rPr>
      </w:pPr>
    </w:p>
    <w:p>
      <w:pPr>
        <w:adjustRightInd w:val="0"/>
        <w:snapToGrid w:val="0"/>
        <w:spacing w:line="440" w:lineRule="exact"/>
        <w:jc w:val="center"/>
        <w:rPr>
          <w:rFonts w:ascii="宋体" w:hAnsi="宋体" w:eastAsia="宋体" w:cs="Times New Roman"/>
          <w:b/>
          <w:color w:val="auto"/>
          <w:sz w:val="40"/>
          <w:szCs w:val="40"/>
        </w:rPr>
      </w:pPr>
      <w:r>
        <w:rPr>
          <w:rFonts w:ascii="宋体" w:hAnsi="宋体" w:eastAsia="宋体" w:cs="Times New Roman"/>
          <w:b/>
          <w:color w:val="auto"/>
          <w:sz w:val="40"/>
          <w:szCs w:val="40"/>
        </w:rPr>
        <w:t>第</w:t>
      </w:r>
      <w:r>
        <w:rPr>
          <w:rFonts w:hint="eastAsia" w:ascii="宋体" w:hAnsi="宋体" w:eastAsia="宋体" w:cs="Times New Roman"/>
          <w:b/>
          <w:color w:val="auto"/>
          <w:sz w:val="40"/>
          <w:szCs w:val="40"/>
        </w:rPr>
        <w:t>四</w:t>
      </w:r>
      <w:r>
        <w:rPr>
          <w:rFonts w:ascii="宋体" w:hAnsi="宋体" w:eastAsia="宋体" w:cs="Times New Roman"/>
          <w:b/>
          <w:color w:val="auto"/>
          <w:sz w:val="40"/>
          <w:szCs w:val="40"/>
        </w:rPr>
        <w:t>章</w:t>
      </w:r>
      <w:r>
        <w:rPr>
          <w:rFonts w:hint="eastAsia" w:ascii="宋体" w:hAnsi="宋体" w:eastAsia="宋体" w:cs="Times New Roman"/>
          <w:b/>
          <w:color w:val="auto"/>
          <w:sz w:val="40"/>
          <w:szCs w:val="40"/>
          <w:lang w:val="en-US" w:eastAsia="zh-CN"/>
        </w:rPr>
        <w:t xml:space="preserve">  </w:t>
      </w:r>
      <w:r>
        <w:rPr>
          <w:rFonts w:ascii="宋体" w:hAnsi="宋体" w:eastAsia="宋体" w:cs="Times New Roman"/>
          <w:b/>
          <w:color w:val="auto"/>
          <w:sz w:val="40"/>
          <w:szCs w:val="40"/>
        </w:rPr>
        <w:t>合同书（参考格式）</w:t>
      </w:r>
    </w:p>
    <w:p>
      <w:pPr>
        <w:spacing w:line="300" w:lineRule="auto"/>
        <w:ind w:firstLine="480" w:firstLineChars="200"/>
        <w:rPr>
          <w:rFonts w:ascii="宋体" w:hAnsi="宋体" w:eastAsia="宋体" w:cs="Times New Roman"/>
          <w:color w:val="auto"/>
          <w:sz w:val="24"/>
          <w:szCs w:val="24"/>
        </w:rPr>
      </w:pPr>
    </w:p>
    <w:p>
      <w:pPr>
        <w:spacing w:line="300" w:lineRule="auto"/>
        <w:ind w:firstLine="480" w:firstLineChars="200"/>
        <w:rPr>
          <w:rFonts w:ascii="宋体" w:hAnsi="宋体" w:eastAsia="宋体" w:cs="Times New Roman"/>
          <w:color w:val="auto"/>
          <w:spacing w:val="-10"/>
          <w:sz w:val="24"/>
          <w:szCs w:val="24"/>
        </w:rPr>
      </w:pPr>
      <w:r>
        <w:rPr>
          <w:rFonts w:ascii="宋体" w:hAnsi="宋体" w:eastAsia="宋体" w:cs="Times New Roman"/>
          <w:color w:val="auto"/>
          <w:sz w:val="24"/>
          <w:szCs w:val="24"/>
        </w:rPr>
        <w:t>（根据《政府采购法》和《</w:t>
      </w:r>
      <w:r>
        <w:rPr>
          <w:rFonts w:hint="eastAsia" w:ascii="宋体" w:hAnsi="宋体" w:eastAsia="宋体" w:cs="Times New Roman"/>
          <w:color w:val="auto"/>
          <w:sz w:val="24"/>
          <w:szCs w:val="24"/>
          <w:lang w:eastAsia="zh-CN"/>
        </w:rPr>
        <w:t>民法典</w:t>
      </w:r>
      <w:r>
        <w:rPr>
          <w:rFonts w:ascii="宋体" w:hAnsi="宋体" w:eastAsia="宋体" w:cs="Times New Roman"/>
          <w:color w:val="auto"/>
          <w:sz w:val="24"/>
          <w:szCs w:val="24"/>
        </w:rPr>
        <w:t>》。采购人和供应商之间的权利和义务，应当按照平等的原则以合同方式约定。此合同书仅作为签订正式合同时的参考，正式合同书应包括本参考格式之内容。）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ascii="宋体" w:hAnsi="宋体" w:eastAsia="宋体" w:cs="Times New Roman"/>
          <w:b/>
          <w:color w:val="auto"/>
          <w:kern w:val="0"/>
          <w:sz w:val="24"/>
          <w:szCs w:val="24"/>
        </w:rPr>
      </w:pPr>
    </w:p>
    <w:p>
      <w:pPr>
        <w:spacing w:line="500" w:lineRule="exact"/>
        <w:ind w:firstLine="540"/>
        <w:jc w:val="center"/>
        <w:rPr>
          <w:rFonts w:ascii="宋体" w:hAnsi="宋体" w:eastAsia="宋体" w:cs="Times New Roman"/>
          <w:b/>
          <w:color w:val="auto"/>
          <w:kern w:val="0"/>
          <w:sz w:val="30"/>
          <w:szCs w:val="30"/>
        </w:rPr>
      </w:pPr>
      <w:r>
        <w:rPr>
          <w:rFonts w:ascii="宋体" w:hAnsi="宋体" w:eastAsia="宋体" w:cs="Times New Roman"/>
          <w:b/>
          <w:color w:val="auto"/>
          <w:kern w:val="0"/>
          <w:sz w:val="30"/>
          <w:szCs w:val="30"/>
        </w:rPr>
        <w:t>合同书</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项目名称：</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合同编号：</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签订日期：</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签订合同地点：</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本合同由（以下简称“需方”）与（以下简称“供方”）签订。</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供方以总金额万元人民币（用大写数字书写）向需方提供如下货物：</w:t>
      </w:r>
    </w:p>
    <w:p>
      <w:pPr>
        <w:autoSpaceDE w:val="0"/>
        <w:autoSpaceDN w:val="0"/>
        <w:adjustRightInd w:val="0"/>
        <w:spacing w:line="500" w:lineRule="exact"/>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经双方协商，同意按下列条文执行：</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1.本合同供、需双方必须遵守国家颁布的《中华人民共和国</w:t>
      </w:r>
      <w:r>
        <w:rPr>
          <w:rFonts w:hint="eastAsia" w:ascii="宋体" w:hAnsi="宋体" w:eastAsia="宋体" w:cs="Times New Roman"/>
          <w:color w:val="auto"/>
          <w:kern w:val="0"/>
          <w:sz w:val="24"/>
          <w:szCs w:val="24"/>
          <w:lang w:eastAsia="zh-CN"/>
        </w:rPr>
        <w:t>民法典</w:t>
      </w:r>
      <w:r>
        <w:rPr>
          <w:rFonts w:ascii="宋体" w:hAnsi="宋体" w:eastAsia="宋体" w:cs="Times New Roman"/>
          <w:color w:val="auto"/>
          <w:kern w:val="0"/>
          <w:sz w:val="24"/>
          <w:szCs w:val="24"/>
        </w:rPr>
        <w:t>》、《中华人民共和国政府采购法》，并各自履行应负的全部责任和义务。</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4.合同文件</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下列文件为本合同不可分割的部分：</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4.1</w:t>
      </w:r>
      <w:r>
        <w:rPr>
          <w:rFonts w:hint="eastAsia" w:ascii="宋体" w:hAnsi="宋体" w:eastAsia="宋体" w:cs="Times New Roman"/>
          <w:color w:val="auto"/>
          <w:kern w:val="0"/>
          <w:sz w:val="24"/>
          <w:szCs w:val="24"/>
        </w:rPr>
        <w:t>竞争性谈判</w:t>
      </w:r>
      <w:r>
        <w:rPr>
          <w:rFonts w:ascii="宋体" w:hAnsi="宋体" w:eastAsia="宋体" w:cs="Times New Roman"/>
          <w:color w:val="auto"/>
          <w:kern w:val="0"/>
          <w:sz w:val="24"/>
          <w:szCs w:val="24"/>
        </w:rPr>
        <w:t>文件(编号：　　　　)；</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4.2供方成交的响应文件（副本）；</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4.3合同书；</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4.4合同条款；</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4.5发出的成交通知书；</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4.6在商洽本合同时，双方澄清、确认并共同签字的补充文件、技术协议。</w:t>
      </w:r>
    </w:p>
    <w:p>
      <w:pPr>
        <w:autoSpaceDE w:val="0"/>
        <w:autoSpaceDN w:val="0"/>
        <w:adjustRightInd w:val="0"/>
        <w:spacing w:line="500" w:lineRule="exact"/>
        <w:ind w:firstLine="424" w:firstLineChars="177"/>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5.合同范围和条件</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6.货物及数量</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本合同所提供的货物及数量详见</w:t>
      </w:r>
      <w:r>
        <w:rPr>
          <w:rFonts w:hint="eastAsia" w:ascii="宋体" w:hAnsi="宋体" w:eastAsia="宋体" w:cs="Times New Roman"/>
          <w:color w:val="auto"/>
          <w:kern w:val="0"/>
          <w:sz w:val="24"/>
          <w:szCs w:val="24"/>
        </w:rPr>
        <w:t>谈判</w:t>
      </w:r>
      <w:r>
        <w:rPr>
          <w:rFonts w:ascii="宋体" w:hAnsi="宋体" w:eastAsia="宋体" w:cs="Times New Roman"/>
          <w:color w:val="auto"/>
          <w:kern w:val="0"/>
          <w:sz w:val="24"/>
          <w:szCs w:val="24"/>
        </w:rPr>
        <w:t>文件的要求及供方响应文件中的承诺。</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7.付款条件</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本合同的付款条件在</w:t>
      </w:r>
      <w:r>
        <w:rPr>
          <w:rFonts w:hint="eastAsia" w:ascii="宋体" w:hAnsi="宋体" w:eastAsia="宋体" w:cs="Times New Roman"/>
          <w:color w:val="auto"/>
          <w:kern w:val="0"/>
          <w:sz w:val="24"/>
          <w:szCs w:val="24"/>
        </w:rPr>
        <w:t>谈判</w:t>
      </w:r>
      <w:r>
        <w:rPr>
          <w:rFonts w:ascii="宋体" w:hAnsi="宋体" w:eastAsia="宋体" w:cs="Times New Roman"/>
          <w:color w:val="auto"/>
          <w:kern w:val="0"/>
          <w:sz w:val="24"/>
          <w:szCs w:val="24"/>
        </w:rPr>
        <w:t>文件的</w:t>
      </w:r>
      <w:r>
        <w:rPr>
          <w:rFonts w:hint="eastAsia" w:ascii="宋体" w:hAnsi="宋体" w:eastAsia="宋体" w:cs="Times New Roman"/>
          <w:color w:val="auto"/>
          <w:kern w:val="0"/>
          <w:sz w:val="24"/>
          <w:szCs w:val="24"/>
        </w:rPr>
        <w:t>谈判</w:t>
      </w:r>
      <w:r>
        <w:rPr>
          <w:rFonts w:ascii="宋体" w:hAnsi="宋体" w:eastAsia="宋体" w:cs="Times New Roman"/>
          <w:color w:val="auto"/>
          <w:kern w:val="0"/>
          <w:sz w:val="24"/>
          <w:szCs w:val="24"/>
        </w:rPr>
        <w:t>书中有明确规定。</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8.合同金额</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9.交货时间和交货地点</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本合同中货物的交货时间、交货地点在</w:t>
      </w:r>
      <w:r>
        <w:rPr>
          <w:rFonts w:hint="eastAsia" w:ascii="宋体" w:hAnsi="宋体" w:eastAsia="宋体" w:cs="Times New Roman"/>
          <w:color w:val="auto"/>
          <w:kern w:val="0"/>
          <w:sz w:val="24"/>
          <w:szCs w:val="24"/>
        </w:rPr>
        <w:t>竞争性谈判</w:t>
      </w:r>
      <w:r>
        <w:rPr>
          <w:rFonts w:ascii="宋体" w:hAnsi="宋体" w:eastAsia="宋体" w:cs="Times New Roman"/>
          <w:color w:val="auto"/>
          <w:kern w:val="0"/>
          <w:sz w:val="24"/>
          <w:szCs w:val="24"/>
        </w:rPr>
        <w:t>文件中有明确规定。</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10.合同生效</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11.合同的份数</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本合同正本一式　　份，需方执　　份，供方执　　份；副本一式　　份，需方执　　份，供方执　　份，</w:t>
      </w:r>
      <w:r>
        <w:rPr>
          <w:rFonts w:hint="eastAsia" w:ascii="宋体" w:hAnsi="宋体" w:eastAsia="宋体" w:cs="Times New Roman"/>
          <w:color w:val="auto"/>
          <w:kern w:val="0"/>
          <w:sz w:val="24"/>
          <w:szCs w:val="24"/>
        </w:rPr>
        <w:t>潜江市政府采购办公室</w:t>
      </w:r>
      <w:r>
        <w:rPr>
          <w:rFonts w:ascii="宋体" w:hAnsi="宋体" w:eastAsia="宋体" w:cs="Times New Roman"/>
          <w:color w:val="auto"/>
          <w:kern w:val="0"/>
          <w:sz w:val="24"/>
          <w:szCs w:val="24"/>
        </w:rPr>
        <w:t>壹份备案。</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需　　方：</w:t>
      </w: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lang w:val="en-US" w:eastAsia="zh-CN"/>
        </w:rPr>
        <w:t xml:space="preserve">                     </w:t>
      </w:r>
      <w:r>
        <w:rPr>
          <w:rFonts w:ascii="宋体" w:hAnsi="宋体" w:eastAsia="宋体" w:cs="Times New Roman"/>
          <w:color w:val="auto"/>
          <w:kern w:val="0"/>
          <w:sz w:val="24"/>
          <w:szCs w:val="24"/>
        </w:rPr>
        <w:t>供　　方：</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单位名称（盖章）：</w:t>
      </w: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rPr>
        <w:t>　　　　　　　</w:t>
      </w:r>
      <w:r>
        <w:rPr>
          <w:rFonts w:ascii="宋体" w:hAnsi="宋体" w:eastAsia="宋体" w:cs="Times New Roman"/>
          <w:color w:val="auto"/>
          <w:kern w:val="0"/>
          <w:sz w:val="24"/>
          <w:szCs w:val="24"/>
        </w:rPr>
        <w:t>单位名称（盖章）：</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单位地址：</w:t>
      </w: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rPr>
        <w:t>　　　　　　　　　　</w:t>
      </w:r>
      <w:r>
        <w:rPr>
          <w:rFonts w:hint="eastAsia" w:ascii="宋体" w:hAnsi="宋体" w:eastAsia="宋体" w:cs="Times New Roman"/>
          <w:color w:val="auto"/>
          <w:kern w:val="0"/>
          <w:sz w:val="24"/>
          <w:szCs w:val="24"/>
          <w:lang w:val="en-US" w:eastAsia="zh-CN"/>
        </w:rPr>
        <w:t xml:space="preserve"> </w:t>
      </w:r>
      <w:r>
        <w:rPr>
          <w:rFonts w:ascii="宋体" w:hAnsi="宋体" w:eastAsia="宋体" w:cs="Times New Roman"/>
          <w:color w:val="auto"/>
          <w:kern w:val="0"/>
          <w:sz w:val="24"/>
          <w:szCs w:val="24"/>
        </w:rPr>
        <w:t>单位地址：</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法人（负责人）代表授权人(签字)：</w:t>
      </w:r>
      <w:r>
        <w:rPr>
          <w:rFonts w:ascii="宋体" w:hAnsi="宋体" w:eastAsia="宋体" w:cs="Times New Roman"/>
          <w:color w:val="auto"/>
          <w:kern w:val="0"/>
          <w:sz w:val="24"/>
          <w:szCs w:val="24"/>
        </w:rPr>
        <w:tab/>
      </w:r>
      <w:r>
        <w:rPr>
          <w:rFonts w:ascii="宋体" w:hAnsi="宋体" w:eastAsia="宋体" w:cs="Times New Roman"/>
          <w:color w:val="auto"/>
          <w:kern w:val="0"/>
          <w:sz w:val="24"/>
          <w:szCs w:val="24"/>
        </w:rPr>
        <w:t>法人（负责人）代表授权人(签字)：</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联系人：</w:t>
      </w: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rPr>
        <w:t>　　　　　　　　　　　　</w:t>
      </w:r>
      <w:r>
        <w:rPr>
          <w:rFonts w:hint="eastAsia" w:ascii="宋体" w:hAnsi="宋体" w:eastAsia="宋体" w:cs="Times New Roman"/>
          <w:color w:val="auto"/>
          <w:kern w:val="0"/>
          <w:sz w:val="24"/>
          <w:szCs w:val="24"/>
          <w:lang w:val="en-US" w:eastAsia="zh-CN"/>
        </w:rPr>
        <w:t xml:space="preserve"> </w:t>
      </w:r>
      <w:r>
        <w:rPr>
          <w:rFonts w:ascii="宋体" w:hAnsi="宋体" w:eastAsia="宋体" w:cs="Times New Roman"/>
          <w:color w:val="auto"/>
          <w:kern w:val="0"/>
          <w:sz w:val="24"/>
          <w:szCs w:val="24"/>
        </w:rPr>
        <w:t>联系人：</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电　　话：</w:t>
      </w: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rPr>
        <w:t>　　　　　　　　　　</w:t>
      </w:r>
      <w:r>
        <w:rPr>
          <w:rFonts w:hint="eastAsia" w:ascii="宋体" w:hAnsi="宋体" w:eastAsia="宋体" w:cs="Times New Roman"/>
          <w:color w:val="auto"/>
          <w:kern w:val="0"/>
          <w:sz w:val="24"/>
          <w:szCs w:val="24"/>
          <w:lang w:val="en-US" w:eastAsia="zh-CN"/>
        </w:rPr>
        <w:t xml:space="preserve"> </w:t>
      </w:r>
      <w:r>
        <w:rPr>
          <w:rFonts w:ascii="宋体" w:hAnsi="宋体" w:eastAsia="宋体" w:cs="Times New Roman"/>
          <w:color w:val="auto"/>
          <w:kern w:val="0"/>
          <w:sz w:val="24"/>
          <w:szCs w:val="24"/>
        </w:rPr>
        <w:t>电　　话：</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传　　真：</w:t>
      </w: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rPr>
        <w:t>　　　　　　　　　　</w:t>
      </w:r>
      <w:r>
        <w:rPr>
          <w:rFonts w:hint="eastAsia" w:ascii="宋体" w:hAnsi="宋体" w:eastAsia="宋体" w:cs="Times New Roman"/>
          <w:color w:val="auto"/>
          <w:kern w:val="0"/>
          <w:sz w:val="24"/>
          <w:szCs w:val="24"/>
          <w:lang w:val="en-US" w:eastAsia="zh-CN"/>
        </w:rPr>
        <w:t xml:space="preserve"> </w:t>
      </w:r>
      <w:r>
        <w:rPr>
          <w:rFonts w:ascii="宋体" w:hAnsi="宋体" w:eastAsia="宋体" w:cs="Times New Roman"/>
          <w:color w:val="auto"/>
          <w:kern w:val="0"/>
          <w:sz w:val="24"/>
          <w:szCs w:val="24"/>
        </w:rPr>
        <w:t>传　　真：</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邮政编码：</w:t>
      </w: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rPr>
        <w:t>　　　　　　　　　　</w:t>
      </w:r>
      <w:r>
        <w:rPr>
          <w:rFonts w:hint="eastAsia" w:ascii="宋体" w:hAnsi="宋体" w:eastAsia="宋体" w:cs="Times New Roman"/>
          <w:color w:val="auto"/>
          <w:kern w:val="0"/>
          <w:sz w:val="24"/>
          <w:szCs w:val="24"/>
          <w:lang w:val="en-US" w:eastAsia="zh-CN"/>
        </w:rPr>
        <w:t xml:space="preserve"> </w:t>
      </w:r>
      <w:r>
        <w:rPr>
          <w:rFonts w:ascii="宋体" w:hAnsi="宋体" w:eastAsia="宋体" w:cs="Times New Roman"/>
          <w:color w:val="auto"/>
          <w:kern w:val="0"/>
          <w:sz w:val="24"/>
          <w:szCs w:val="24"/>
        </w:rPr>
        <w:t>邮政编码：</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开户银行：</w:t>
      </w: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rPr>
        <w:t>　　　　　　　　　　</w:t>
      </w:r>
      <w:r>
        <w:rPr>
          <w:rFonts w:hint="eastAsia" w:ascii="宋体" w:hAnsi="宋体" w:eastAsia="宋体" w:cs="Times New Roman"/>
          <w:color w:val="auto"/>
          <w:kern w:val="0"/>
          <w:sz w:val="24"/>
          <w:szCs w:val="24"/>
          <w:lang w:val="en-US" w:eastAsia="zh-CN"/>
        </w:rPr>
        <w:t xml:space="preserve"> </w:t>
      </w:r>
      <w:r>
        <w:rPr>
          <w:rFonts w:ascii="宋体" w:hAnsi="宋体" w:eastAsia="宋体" w:cs="Times New Roman"/>
          <w:color w:val="auto"/>
          <w:kern w:val="0"/>
          <w:sz w:val="24"/>
          <w:szCs w:val="24"/>
        </w:rPr>
        <w:t>开户银行：</w:t>
      </w:r>
    </w:p>
    <w:p>
      <w:pPr>
        <w:autoSpaceDE w:val="0"/>
        <w:autoSpaceDN w:val="0"/>
        <w:adjustRightInd w:val="0"/>
        <w:spacing w:line="50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帐　　号：</w:t>
      </w: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rPr>
        <w:t>　　　　　　　　　　</w:t>
      </w:r>
      <w:r>
        <w:rPr>
          <w:rFonts w:hint="eastAsia" w:ascii="宋体" w:hAnsi="宋体" w:eastAsia="宋体" w:cs="Times New Roman"/>
          <w:color w:val="auto"/>
          <w:kern w:val="0"/>
          <w:sz w:val="24"/>
          <w:szCs w:val="24"/>
          <w:lang w:val="en-US" w:eastAsia="zh-CN"/>
        </w:rPr>
        <w:t xml:space="preserve"> </w:t>
      </w:r>
      <w:r>
        <w:rPr>
          <w:rFonts w:ascii="宋体" w:hAnsi="宋体" w:eastAsia="宋体" w:cs="Times New Roman"/>
          <w:color w:val="auto"/>
          <w:kern w:val="0"/>
          <w:sz w:val="24"/>
          <w:szCs w:val="24"/>
        </w:rPr>
        <w:t>帐　　号：</w:t>
      </w:r>
    </w:p>
    <w:p>
      <w:pPr>
        <w:rPr>
          <w:rFonts w:hint="eastAsia" w:ascii="方正小标宋简体" w:hAnsi="方正小标宋简体" w:eastAsia="方正小标宋简体" w:cs="方正小标宋简体"/>
          <w:b w:val="0"/>
          <w:bCs w:val="0"/>
          <w:kern w:val="2"/>
          <w:sz w:val="44"/>
          <w:szCs w:val="44"/>
          <w:highlight w:val="none"/>
          <w:lang w:val="hr-HR" w:eastAsia="zh-CN" w:bidi="ar-EG"/>
        </w:rPr>
      </w:pPr>
      <w:r>
        <w:rPr>
          <w:rFonts w:hint="eastAsia" w:ascii="方正小标宋简体" w:hAnsi="方正小标宋简体" w:eastAsia="方正小标宋简体" w:cs="方正小标宋简体"/>
          <w:b w:val="0"/>
          <w:bCs w:val="0"/>
          <w:kern w:val="2"/>
          <w:sz w:val="44"/>
          <w:szCs w:val="44"/>
          <w:highlight w:val="none"/>
          <w:lang w:val="hr-HR" w:eastAsia="zh-CN" w:bidi="ar-EG"/>
        </w:rPr>
        <w:br w:type="page"/>
      </w:r>
    </w:p>
    <w:p>
      <w:pPr>
        <w:keepNext/>
        <w:keepLines/>
        <w:pageBreakBefore w:val="0"/>
        <w:widowControl w:val="0"/>
        <w:kinsoku/>
        <w:wordWrap/>
        <w:overflowPunct/>
        <w:topLinePunct w:val="0"/>
        <w:autoSpaceDE/>
        <w:autoSpaceDN/>
        <w:bidi w:val="0"/>
        <w:adjustRightInd/>
        <w:snapToGrid/>
        <w:spacing w:before="140" w:beforeLines="0" w:after="140" w:afterLines="0" w:line="360" w:lineRule="auto"/>
        <w:ind w:left="0" w:leftChars="0" w:right="0" w:rightChars="0" w:firstLine="0" w:firstLineChars="0"/>
        <w:jc w:val="center"/>
        <w:textAlignment w:val="auto"/>
        <w:outlineLvl w:val="0"/>
        <w:rPr>
          <w:rFonts w:hint="eastAsia" w:ascii="方正小标宋简体" w:hAnsi="方正小标宋简体" w:eastAsia="方正小标宋简体" w:cs="方正小标宋简体"/>
          <w:b/>
          <w:bCs/>
          <w:kern w:val="44"/>
          <w:sz w:val="44"/>
          <w:szCs w:val="44"/>
          <w:highlight w:val="none"/>
          <w:lang w:val="hr-HR" w:eastAsia="zh-CN" w:bidi="ar-SA"/>
        </w:rPr>
      </w:pPr>
      <w:r>
        <w:rPr>
          <w:rFonts w:hint="eastAsia" w:ascii="方正小标宋简体" w:hAnsi="方正小标宋简体" w:eastAsia="方正小标宋简体" w:cs="方正小标宋简体"/>
          <w:b w:val="0"/>
          <w:bCs w:val="0"/>
          <w:kern w:val="2"/>
          <w:sz w:val="44"/>
          <w:szCs w:val="44"/>
          <w:highlight w:val="none"/>
          <w:lang w:val="hr-HR" w:eastAsia="zh-CN" w:bidi="ar-EG"/>
        </w:rPr>
        <w:t>第五章  响应文件格式</w:t>
      </w:r>
    </w:p>
    <w:p>
      <w:pPr>
        <w:spacing w:line="500" w:lineRule="exact"/>
        <w:rPr>
          <w:rFonts w:ascii="Times New Roman" w:hAnsi="Times New Roman" w:eastAsia="宋体" w:cs="Times New Roman"/>
          <w:bCs/>
          <w:sz w:val="44"/>
          <w:highlight w:val="none"/>
        </w:rPr>
      </w:pPr>
      <w:r>
        <w:rPr>
          <w:rFonts w:ascii="Times New Roman" w:hAnsi="Times New Roman" w:eastAsia="宋体" w:cs="Times New Roman"/>
          <w:szCs w:val="28"/>
          <w:highlight w:val="none"/>
        </w:rPr>
        <w:t>封面：</w:t>
      </w:r>
    </w:p>
    <w:p>
      <w:pPr>
        <w:jc w:val="center"/>
        <w:rPr>
          <w:rFonts w:ascii="Times New Roman" w:hAnsi="Times New Roman" w:eastAsia="华文新魏" w:cs="Times New Roman"/>
          <w:sz w:val="52"/>
          <w:szCs w:val="52"/>
          <w:highlight w:val="none"/>
        </w:rPr>
      </w:pPr>
    </w:p>
    <w:p>
      <w:pPr>
        <w:jc w:val="center"/>
        <w:rPr>
          <w:rFonts w:ascii="Times New Roman" w:hAnsi="Times New Roman" w:eastAsia="宋体" w:cs="Times New Roman"/>
          <w:sz w:val="84"/>
          <w:szCs w:val="84"/>
          <w:highlight w:val="none"/>
        </w:rPr>
      </w:pPr>
      <w:r>
        <w:rPr>
          <w:rFonts w:hint="eastAsia" w:ascii="Times New Roman" w:hAnsi="Times New Roman" w:eastAsia="宋体" w:cs="Times New Roman"/>
          <w:sz w:val="84"/>
          <w:szCs w:val="84"/>
          <w:highlight w:val="none"/>
        </w:rPr>
        <w:t>潜江市</w:t>
      </w:r>
      <w:r>
        <w:rPr>
          <w:rFonts w:ascii="Times New Roman" w:hAnsi="Times New Roman" w:eastAsia="宋体" w:cs="Times New Roman"/>
          <w:sz w:val="84"/>
          <w:szCs w:val="84"/>
          <w:highlight w:val="none"/>
        </w:rPr>
        <w:t>政府采购</w:t>
      </w:r>
    </w:p>
    <w:p>
      <w:pPr>
        <w:jc w:val="center"/>
        <w:rPr>
          <w:rFonts w:ascii="Times New Roman" w:hAnsi="Times New Roman" w:eastAsia="宋体" w:cs="Times New Roman"/>
          <w:sz w:val="44"/>
          <w:highlight w:val="none"/>
        </w:rPr>
      </w:pPr>
    </w:p>
    <w:p>
      <w:pPr>
        <w:jc w:val="center"/>
        <w:rPr>
          <w:rFonts w:ascii="Times New Roman" w:hAnsi="Times New Roman" w:eastAsia="宋体" w:cs="Times New Roman"/>
          <w:sz w:val="44"/>
          <w:highlight w:val="none"/>
        </w:rPr>
      </w:pPr>
    </w:p>
    <w:p>
      <w:pPr>
        <w:widowControl w:val="0"/>
        <w:tabs>
          <w:tab w:val="left" w:pos="1260"/>
        </w:tabs>
        <w:jc w:val="center"/>
        <w:rPr>
          <w:rFonts w:ascii="Times New Roman" w:hAnsi="Times New Roman" w:eastAsia="宋体" w:cs="Times New Roman"/>
          <w:bCs/>
          <w:spacing w:val="100"/>
          <w:w w:val="110"/>
          <w:kern w:val="0"/>
          <w:sz w:val="100"/>
          <w:szCs w:val="100"/>
          <w:highlight w:val="none"/>
          <w:lang w:val="en-US" w:eastAsia="zh-CN" w:bidi="ar-SA"/>
        </w:rPr>
      </w:pPr>
      <w:r>
        <w:rPr>
          <w:rFonts w:ascii="Times New Roman" w:hAnsi="Times New Roman" w:eastAsia="宋体" w:cs="Times New Roman"/>
          <w:bCs/>
          <w:spacing w:val="100"/>
          <w:w w:val="110"/>
          <w:kern w:val="0"/>
          <w:sz w:val="100"/>
          <w:szCs w:val="100"/>
          <w:highlight w:val="none"/>
          <w:lang w:val="en-US" w:eastAsia="zh-CN" w:bidi="ar-SA"/>
        </w:rPr>
        <w:t>响应文件</w:t>
      </w:r>
    </w:p>
    <w:p>
      <w:pPr>
        <w:jc w:val="center"/>
        <w:rPr>
          <w:rFonts w:ascii="宋体" w:hAnsi="宋体" w:eastAsia="宋体" w:cs="Times New Roman"/>
          <w:sz w:val="44"/>
          <w:highlight w:val="none"/>
        </w:rPr>
      </w:pPr>
      <w:r>
        <w:rPr>
          <w:rFonts w:hint="eastAsia" w:ascii="宋体" w:hAnsi="宋体" w:eastAsia="宋体" w:cs="Times New Roman"/>
          <w:sz w:val="44"/>
          <w:highlight w:val="none"/>
        </w:rPr>
        <w:t>（正本/副本）</w:t>
      </w:r>
    </w:p>
    <w:p>
      <w:pPr>
        <w:jc w:val="center"/>
        <w:rPr>
          <w:rFonts w:hint="eastAsia" w:ascii="Times New Roman" w:hAnsi="Times New Roman" w:eastAsia="仿宋_GB2312" w:cs="Times New Roman"/>
          <w:sz w:val="44"/>
          <w:highlight w:val="none"/>
        </w:rPr>
      </w:pPr>
    </w:p>
    <w:p>
      <w:pPr>
        <w:widowControl w:val="0"/>
        <w:spacing w:after="120" w:afterLines="0"/>
        <w:ind w:left="420" w:leftChars="200" w:firstLine="880" w:firstLineChars="200"/>
        <w:jc w:val="both"/>
        <w:rPr>
          <w:rFonts w:hint="eastAsia" w:ascii="Calibri" w:hAnsi="Calibri" w:eastAsia="仿宋_GB2312" w:cs="Times New Roman"/>
          <w:kern w:val="2"/>
          <w:sz w:val="44"/>
          <w:szCs w:val="21"/>
          <w:highlight w:val="none"/>
          <w:lang w:val="en-US" w:eastAsia="zh-CN" w:bidi="ar-SA"/>
        </w:rPr>
      </w:pPr>
    </w:p>
    <w:p>
      <w:pPr>
        <w:widowControl w:val="0"/>
        <w:spacing w:after="120" w:afterLines="0"/>
        <w:ind w:left="420" w:leftChars="200" w:firstLine="880" w:firstLineChars="200"/>
        <w:jc w:val="both"/>
        <w:rPr>
          <w:rFonts w:hint="eastAsia" w:ascii="Calibri" w:hAnsi="Calibri" w:eastAsia="仿宋_GB2312" w:cs="Times New Roman"/>
          <w:kern w:val="2"/>
          <w:sz w:val="44"/>
          <w:szCs w:val="21"/>
          <w:highlight w:val="none"/>
          <w:lang w:val="en-US" w:eastAsia="zh-CN" w:bidi="ar-SA"/>
        </w:rPr>
      </w:pPr>
    </w:p>
    <w:p>
      <w:pPr>
        <w:widowControl w:val="0"/>
        <w:spacing w:after="120" w:afterLines="0"/>
        <w:ind w:left="420" w:leftChars="200" w:firstLine="880" w:firstLineChars="200"/>
        <w:jc w:val="both"/>
        <w:rPr>
          <w:rFonts w:hint="eastAsia" w:ascii="Calibri" w:hAnsi="Calibri" w:eastAsia="仿宋_GB2312" w:cs="Times New Roman"/>
          <w:kern w:val="2"/>
          <w:sz w:val="44"/>
          <w:szCs w:val="21"/>
          <w:highlight w:val="none"/>
          <w:lang w:val="en-US" w:eastAsia="zh-CN" w:bidi="ar-SA"/>
        </w:rPr>
      </w:pPr>
    </w:p>
    <w:p>
      <w:pPr>
        <w:jc w:val="center"/>
        <w:rPr>
          <w:rFonts w:ascii="Times New Roman" w:hAnsi="Times New Roman" w:eastAsia="仿宋_GB2312" w:cs="Times New Roman"/>
          <w:sz w:val="44"/>
          <w:highlight w:val="none"/>
        </w:rPr>
      </w:pPr>
    </w:p>
    <w:p>
      <w:pPr>
        <w:ind w:firstLine="1440"/>
        <w:rPr>
          <w:rFonts w:ascii="宋体" w:hAnsi="宋体" w:eastAsia="宋体" w:cs="Times New Roman"/>
          <w:bCs/>
          <w:sz w:val="32"/>
          <w:szCs w:val="32"/>
          <w:highlight w:val="none"/>
        </w:rPr>
      </w:pPr>
      <w:r>
        <w:rPr>
          <w:rFonts w:ascii="宋体" w:hAnsi="宋体" w:eastAsia="宋体" w:cs="Times New Roman"/>
          <w:bCs/>
          <w:sz w:val="32"/>
          <w:szCs w:val="32"/>
          <w:highlight w:val="none"/>
        </w:rPr>
        <w:t>项目编号：</w:t>
      </w:r>
      <w:r>
        <w:rPr>
          <w:rFonts w:ascii="宋体" w:hAnsi="宋体" w:eastAsia="宋体" w:cs="Times New Roman"/>
          <w:bCs/>
          <w:sz w:val="32"/>
          <w:szCs w:val="32"/>
          <w:highlight w:val="none"/>
          <w:u w:val="single"/>
        </w:rPr>
        <w:t xml:space="preserve">                       </w:t>
      </w:r>
    </w:p>
    <w:p>
      <w:pPr>
        <w:tabs>
          <w:tab w:val="left" w:pos="3240"/>
        </w:tabs>
        <w:ind w:firstLine="1440"/>
        <w:rPr>
          <w:rFonts w:ascii="宋体" w:hAnsi="宋体" w:eastAsia="宋体" w:cs="Times New Roman"/>
          <w:bCs/>
          <w:sz w:val="32"/>
          <w:szCs w:val="32"/>
          <w:highlight w:val="none"/>
          <w:u w:val="single"/>
        </w:rPr>
      </w:pPr>
      <w:r>
        <w:rPr>
          <w:rFonts w:ascii="宋体" w:hAnsi="宋体" w:eastAsia="宋体" w:cs="Times New Roman"/>
          <w:bCs/>
          <w:sz w:val="32"/>
          <w:szCs w:val="32"/>
          <w:highlight w:val="none"/>
        </w:rPr>
        <w:t>项目名称：</w:t>
      </w:r>
      <w:r>
        <w:rPr>
          <w:rFonts w:ascii="宋体" w:hAnsi="宋体" w:eastAsia="宋体" w:cs="Times New Roman"/>
          <w:bCs/>
          <w:sz w:val="32"/>
          <w:szCs w:val="32"/>
          <w:highlight w:val="none"/>
          <w:u w:val="single"/>
        </w:rPr>
        <w:t xml:space="preserve">                       </w:t>
      </w:r>
    </w:p>
    <w:p>
      <w:pPr>
        <w:ind w:firstLine="1440"/>
        <w:rPr>
          <w:rFonts w:ascii="宋体" w:hAnsi="宋体" w:eastAsia="宋体" w:cs="Times New Roman"/>
          <w:bCs/>
          <w:sz w:val="32"/>
          <w:szCs w:val="32"/>
          <w:highlight w:val="none"/>
        </w:rPr>
      </w:pPr>
      <w:r>
        <w:rPr>
          <w:rFonts w:ascii="宋体" w:hAnsi="宋体" w:eastAsia="宋体" w:cs="Times New Roman"/>
          <w:bCs/>
          <w:sz w:val="32"/>
          <w:szCs w:val="32"/>
          <w:highlight w:val="none"/>
        </w:rPr>
        <w:t>报价内容：</w:t>
      </w:r>
      <w:r>
        <w:rPr>
          <w:rFonts w:ascii="宋体" w:hAnsi="宋体" w:eastAsia="宋体" w:cs="Times New Roman"/>
          <w:bCs/>
          <w:sz w:val="32"/>
          <w:szCs w:val="32"/>
          <w:highlight w:val="none"/>
          <w:u w:val="single"/>
        </w:rPr>
        <w:t xml:space="preserve">                       </w:t>
      </w:r>
    </w:p>
    <w:p>
      <w:pPr>
        <w:tabs>
          <w:tab w:val="left" w:pos="2625"/>
        </w:tabs>
        <w:spacing w:line="360" w:lineRule="auto"/>
        <w:jc w:val="center"/>
        <w:rPr>
          <w:rFonts w:ascii="宋体" w:hAnsi="宋体" w:eastAsia="宋体" w:cs="Times New Roman"/>
          <w:bCs/>
          <w:sz w:val="32"/>
          <w:szCs w:val="32"/>
          <w:highlight w:val="none"/>
        </w:rPr>
      </w:pPr>
    </w:p>
    <w:p>
      <w:pPr>
        <w:tabs>
          <w:tab w:val="left" w:pos="2625"/>
        </w:tabs>
        <w:spacing w:line="360" w:lineRule="auto"/>
        <w:jc w:val="both"/>
        <w:rPr>
          <w:rFonts w:ascii="宋体" w:hAnsi="宋体" w:eastAsia="宋体" w:cs="Times New Roman"/>
          <w:sz w:val="32"/>
          <w:szCs w:val="32"/>
          <w:highlight w:val="none"/>
        </w:rPr>
      </w:pPr>
    </w:p>
    <w:p>
      <w:pPr>
        <w:widowControl w:val="0"/>
        <w:spacing w:after="120" w:afterLines="0"/>
        <w:ind w:left="420" w:leftChars="200" w:firstLine="420" w:firstLineChars="200"/>
        <w:jc w:val="both"/>
        <w:rPr>
          <w:rFonts w:ascii="Calibri" w:hAnsi="Calibri" w:eastAsia="仿宋_GB2312" w:cs="Times New Roman"/>
          <w:kern w:val="2"/>
          <w:sz w:val="21"/>
          <w:szCs w:val="21"/>
          <w:lang w:val="en-US" w:eastAsia="zh-CN" w:bidi="ar-SA"/>
        </w:rPr>
      </w:pPr>
    </w:p>
    <w:p>
      <w:pPr>
        <w:ind w:firstLine="2240" w:firstLineChars="700"/>
        <w:rPr>
          <w:rFonts w:ascii="宋体" w:hAnsi="宋体" w:eastAsia="宋体" w:cs="Times New Roman"/>
          <w:bCs/>
          <w:sz w:val="32"/>
          <w:szCs w:val="32"/>
          <w:highlight w:val="none"/>
        </w:rPr>
      </w:pPr>
      <w:r>
        <w:rPr>
          <w:rFonts w:ascii="宋体" w:hAnsi="宋体" w:eastAsia="宋体" w:cs="Times New Roman"/>
          <w:bCs/>
          <w:sz w:val="32"/>
          <w:szCs w:val="32"/>
          <w:highlight w:val="none"/>
        </w:rPr>
        <w:t>供应商名称</w:t>
      </w:r>
      <w:r>
        <w:rPr>
          <w:rFonts w:hint="eastAsia" w:ascii="宋体" w:hAnsi="宋体" w:eastAsia="宋体" w:cs="Times New Roman"/>
          <w:bCs/>
          <w:sz w:val="32"/>
          <w:szCs w:val="32"/>
          <w:highlight w:val="none"/>
        </w:rPr>
        <w:t>：</w:t>
      </w:r>
    </w:p>
    <w:p>
      <w:pPr>
        <w:jc w:val="center"/>
        <w:rPr>
          <w:rFonts w:ascii="宋体" w:hAnsi="宋体" w:eastAsia="宋体" w:cs="Times New Roman"/>
          <w:sz w:val="32"/>
          <w:szCs w:val="32"/>
          <w:highlight w:val="none"/>
        </w:rPr>
      </w:pPr>
      <w:r>
        <w:rPr>
          <w:rFonts w:ascii="宋体" w:hAnsi="宋体" w:eastAsia="宋体" w:cs="Times New Roman"/>
          <w:sz w:val="32"/>
          <w:szCs w:val="32"/>
          <w:highlight w:val="none"/>
        </w:rPr>
        <w:t>年  月  日</w:t>
      </w:r>
    </w:p>
    <w:p>
      <w:pPr>
        <w:jc w:val="center"/>
        <w:rPr>
          <w:rFonts w:hint="eastAsia" w:ascii="宋体" w:hAnsi="宋体" w:eastAsia="宋体" w:cs="Times New Roman"/>
          <w:sz w:val="32"/>
          <w:szCs w:val="32"/>
          <w:highlight w:val="none"/>
        </w:rPr>
      </w:pPr>
      <w:r>
        <w:rPr>
          <w:rFonts w:ascii="宋体" w:hAnsi="宋体" w:eastAsia="宋体" w:cs="Times New Roman"/>
          <w:sz w:val="32"/>
          <w:szCs w:val="32"/>
          <w:highlight w:val="none"/>
        </w:rPr>
        <w:br w:type="page"/>
      </w:r>
    </w:p>
    <w:p>
      <w:pPr>
        <w:jc w:val="center"/>
        <w:rPr>
          <w:rFonts w:hint="eastAsia" w:ascii="黑体" w:hAnsi="黑体" w:eastAsia="黑体" w:cs="黑体"/>
          <w:sz w:val="44"/>
          <w:szCs w:val="44"/>
          <w:highlight w:val="none"/>
        </w:rPr>
      </w:pPr>
      <w:r>
        <w:rPr>
          <w:rFonts w:hint="eastAsia" w:ascii="黑体" w:hAnsi="黑体" w:eastAsia="黑体" w:cs="黑体"/>
          <w:sz w:val="44"/>
          <w:szCs w:val="44"/>
          <w:highlight w:val="none"/>
          <w:lang w:val="zh-CN"/>
        </w:rPr>
        <w:t>目  录</w:t>
      </w:r>
    </w:p>
    <w:p>
      <w:pPr>
        <w:widowControl/>
        <w:snapToGrid w:val="0"/>
        <w:jc w:val="left"/>
        <w:rPr>
          <w:rFonts w:ascii="Times New Roman" w:hAnsi="Times New Roman" w:eastAsia="宋体" w:cs="Times New Roman"/>
          <w:kern w:val="0"/>
          <w:sz w:val="24"/>
          <w:highlight w:val="none"/>
        </w:rPr>
      </w:pPr>
      <w:r>
        <w:rPr>
          <w:rFonts w:ascii="Times New Roman" w:hAnsi="Times New Roman" w:eastAsia="仿宋_GB2312" w:cs="Times New Roman"/>
          <w:sz w:val="84"/>
          <w:szCs w:val="84"/>
          <w:highlight w:val="none"/>
        </w:rPr>
        <w:br w:type="page"/>
      </w:r>
      <w:r>
        <w:rPr>
          <w:rFonts w:ascii="Times New Roman" w:hAnsi="Times New Roman" w:eastAsia="宋体" w:cs="Times New Roman"/>
          <w:kern w:val="0"/>
          <w:sz w:val="24"/>
          <w:highlight w:val="none"/>
        </w:rPr>
        <w:t>附件</w:t>
      </w:r>
      <w:r>
        <w:rPr>
          <w:rFonts w:hint="eastAsia" w:ascii="Times New Roman" w:hAnsi="Times New Roman" w:eastAsia="宋体" w:cs="Times New Roman"/>
          <w:kern w:val="0"/>
          <w:sz w:val="24"/>
          <w:highlight w:val="none"/>
        </w:rPr>
        <w:t>1：</w:t>
      </w:r>
    </w:p>
    <w:p>
      <w:pPr>
        <w:widowControl/>
        <w:snapToGrid w:val="0"/>
        <w:jc w:val="center"/>
        <w:rPr>
          <w:rFonts w:hint="eastAsia" w:ascii="黑体" w:hAnsi="黑体" w:eastAsia="黑体" w:cs="黑体"/>
          <w:kern w:val="0"/>
          <w:sz w:val="44"/>
          <w:szCs w:val="44"/>
          <w:highlight w:val="none"/>
          <w:lang w:eastAsia="zh-CN"/>
        </w:rPr>
      </w:pPr>
      <w:r>
        <w:rPr>
          <w:rFonts w:hint="eastAsia" w:ascii="黑体" w:hAnsi="黑体" w:eastAsia="黑体" w:cs="黑体"/>
          <w:kern w:val="0"/>
          <w:sz w:val="44"/>
          <w:szCs w:val="44"/>
          <w:highlight w:val="none"/>
          <w:lang w:eastAsia="zh-CN"/>
        </w:rPr>
        <w:t>谈</w:t>
      </w:r>
      <w:r>
        <w:rPr>
          <w:rFonts w:hint="eastAsia" w:ascii="黑体" w:hAnsi="黑体" w:eastAsia="黑体" w:cs="黑体"/>
          <w:kern w:val="0"/>
          <w:sz w:val="44"/>
          <w:szCs w:val="44"/>
          <w:highlight w:val="none"/>
          <w:lang w:val="en-US" w:eastAsia="zh-CN"/>
        </w:rPr>
        <w:t xml:space="preserve">   </w:t>
      </w:r>
      <w:r>
        <w:rPr>
          <w:rFonts w:hint="eastAsia" w:ascii="黑体" w:hAnsi="黑体" w:eastAsia="黑体" w:cs="黑体"/>
          <w:kern w:val="0"/>
          <w:sz w:val="44"/>
          <w:szCs w:val="44"/>
          <w:highlight w:val="none"/>
          <w:lang w:eastAsia="zh-CN"/>
        </w:rPr>
        <w:t>判</w:t>
      </w:r>
      <w:r>
        <w:rPr>
          <w:rFonts w:hint="eastAsia" w:ascii="黑体" w:hAnsi="黑体" w:eastAsia="黑体" w:cs="黑体"/>
          <w:kern w:val="0"/>
          <w:sz w:val="44"/>
          <w:szCs w:val="44"/>
          <w:highlight w:val="none"/>
          <w:lang w:val="en-US" w:eastAsia="zh-CN"/>
        </w:rPr>
        <w:t xml:space="preserve">  </w:t>
      </w:r>
      <w:r>
        <w:rPr>
          <w:rFonts w:hint="eastAsia" w:ascii="黑体" w:hAnsi="黑体" w:eastAsia="黑体" w:cs="黑体"/>
          <w:kern w:val="0"/>
          <w:sz w:val="44"/>
          <w:szCs w:val="44"/>
          <w:highlight w:val="none"/>
          <w:lang w:eastAsia="zh-CN"/>
        </w:rPr>
        <w:t>书</w:t>
      </w:r>
    </w:p>
    <w:p>
      <w:pPr>
        <w:widowControl/>
        <w:spacing w:line="500" w:lineRule="atLeast"/>
        <w:ind w:left="88"/>
        <w:rPr>
          <w:rFonts w:ascii="Times New Roman" w:hAnsi="Times New Roman" w:eastAsia="宋体" w:cs="Times New Roman"/>
          <w:kern w:val="0"/>
          <w:szCs w:val="28"/>
          <w:highlight w:val="none"/>
        </w:rPr>
      </w:pPr>
    </w:p>
    <w:p>
      <w:pPr>
        <w:widowControl/>
        <w:snapToGrid w:val="0"/>
        <w:spacing w:line="440" w:lineRule="atLeast"/>
        <w:rPr>
          <w:rFonts w:hint="eastAsia" w:ascii="Times New Roman" w:hAnsi="Times New Roman" w:eastAsia="宋体" w:cs="Times New Roman"/>
          <w:kern w:val="0"/>
          <w:sz w:val="24"/>
          <w:highlight w:val="none"/>
          <w:lang w:eastAsia="zh-CN"/>
        </w:rPr>
      </w:pPr>
      <w:r>
        <w:rPr>
          <w:rFonts w:hint="eastAsia" w:ascii="Times New Roman" w:hAnsi="Times New Roman" w:eastAsia="宋体" w:cs="Times New Roman"/>
          <w:kern w:val="0"/>
          <w:sz w:val="24"/>
          <w:highlight w:val="none"/>
        </w:rPr>
        <w:t>致：</w:t>
      </w:r>
      <w:r>
        <w:rPr>
          <w:rFonts w:hint="eastAsia" w:ascii="Times New Roman" w:hAnsi="Times New Roman" w:eastAsia="宋体" w:cs="Times New Roman"/>
          <w:kern w:val="0"/>
          <w:sz w:val="24"/>
          <w:highlight w:val="none"/>
          <w:lang w:eastAsia="zh-CN"/>
        </w:rPr>
        <w:t>潜江市人民法院</w:t>
      </w:r>
    </w:p>
    <w:p>
      <w:pPr>
        <w:widowControl/>
        <w:snapToGrid w:val="0"/>
        <w:spacing w:line="440" w:lineRule="atLeast"/>
        <w:ind w:right="26" w:firstLine="480"/>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根据贵方为</w:t>
      </w:r>
      <w:r>
        <w:rPr>
          <w:rFonts w:ascii="Times New Roman" w:hAnsi="Times New Roman" w:eastAsia="宋体" w:cs="Times New Roman"/>
          <w:kern w:val="0"/>
          <w:sz w:val="24"/>
          <w:highlight w:val="none"/>
          <w:u w:val="single"/>
        </w:rPr>
        <w:t xml:space="preserve"> </w:t>
      </w:r>
      <w:r>
        <w:rPr>
          <w:rFonts w:hint="eastAsia" w:ascii="Times New Roman" w:hAnsi="Times New Roman" w:eastAsia="宋体" w:cs="Times New Roman"/>
          <w:kern w:val="0"/>
          <w:sz w:val="24"/>
          <w:highlight w:val="none"/>
          <w:u w:val="single"/>
          <w:lang w:eastAsia="zh-CN"/>
        </w:rPr>
        <w:t>（</w:t>
      </w:r>
      <w:r>
        <w:rPr>
          <w:rFonts w:hint="eastAsia" w:ascii="Times New Roman" w:hAnsi="Times New Roman" w:eastAsia="宋体" w:cs="Times New Roman"/>
          <w:kern w:val="0"/>
          <w:sz w:val="24"/>
          <w:highlight w:val="none"/>
          <w:u w:val="single"/>
          <w:lang w:val="en-US" w:eastAsia="zh-CN"/>
        </w:rPr>
        <w:t>qjfy-2024-0006</w:t>
      </w:r>
      <w:r>
        <w:rPr>
          <w:rFonts w:ascii="Times New Roman" w:hAnsi="Times New Roman" w:eastAsia="宋体" w:cs="Times New Roman"/>
          <w:kern w:val="0"/>
          <w:sz w:val="24"/>
          <w:highlight w:val="none"/>
          <w:u w:val="single"/>
        </w:rPr>
        <w:t xml:space="preserve">) </w:t>
      </w:r>
      <w:r>
        <w:rPr>
          <w:rFonts w:ascii="Times New Roman" w:hAnsi="Times New Roman" w:eastAsia="宋体" w:cs="Times New Roman"/>
          <w:kern w:val="0"/>
          <w:sz w:val="24"/>
          <w:highlight w:val="none"/>
        </w:rPr>
        <w:t>项目的</w:t>
      </w:r>
      <w:r>
        <w:rPr>
          <w:rFonts w:hint="eastAsia" w:ascii="Times New Roman" w:hAnsi="Times New Roman" w:eastAsia="宋体" w:cs="Times New Roman"/>
          <w:kern w:val="0"/>
          <w:sz w:val="24"/>
          <w:highlight w:val="none"/>
          <w:lang w:eastAsia="zh-CN"/>
        </w:rPr>
        <w:t>竞争性谈判</w:t>
      </w:r>
      <w:r>
        <w:rPr>
          <w:rFonts w:ascii="Times New Roman" w:hAnsi="Times New Roman" w:eastAsia="宋体" w:cs="Times New Roman"/>
          <w:kern w:val="0"/>
          <w:sz w:val="24"/>
          <w:highlight w:val="none"/>
        </w:rPr>
        <w:t>邀请，我方代表</w:t>
      </w:r>
      <w:r>
        <w:rPr>
          <w:rFonts w:ascii="Times New Roman" w:hAnsi="Times New Roman" w:eastAsia="宋体" w:cs="Times New Roman"/>
          <w:kern w:val="0"/>
          <w:sz w:val="24"/>
          <w:highlight w:val="none"/>
          <w:u w:val="single"/>
        </w:rPr>
        <w:t>签字代表</w:t>
      </w:r>
      <w:r>
        <w:rPr>
          <w:rFonts w:ascii="Times New Roman" w:hAnsi="Times New Roman" w:eastAsia="宋体" w:cs="Times New Roman"/>
          <w:kern w:val="0"/>
          <w:sz w:val="24"/>
          <w:highlight w:val="none"/>
        </w:rPr>
        <w:t>（姓名、职务）经正式授权并代表</w:t>
      </w:r>
      <w:r>
        <w:rPr>
          <w:rFonts w:ascii="Times New Roman" w:hAnsi="Times New Roman" w:eastAsia="宋体" w:cs="Times New Roman"/>
          <w:kern w:val="0"/>
          <w:sz w:val="24"/>
          <w:highlight w:val="none"/>
          <w:u w:val="single"/>
        </w:rPr>
        <w:t>（供应商名称、地址）</w:t>
      </w:r>
      <w:r>
        <w:rPr>
          <w:rFonts w:ascii="Times New Roman" w:hAnsi="Times New Roman" w:eastAsia="宋体" w:cs="Times New Roman"/>
          <w:kern w:val="0"/>
          <w:sz w:val="24"/>
          <w:highlight w:val="none"/>
        </w:rPr>
        <w:t>提交下述文件（</w:t>
      </w:r>
      <w:r>
        <w:rPr>
          <w:rFonts w:ascii="Times New Roman" w:hAnsi="Times New Roman" w:eastAsia="宋体" w:cs="Times New Roman"/>
          <w:sz w:val="24"/>
          <w:highlight w:val="none"/>
        </w:rPr>
        <w:t>正本一份和副本二份）</w:t>
      </w:r>
      <w:r>
        <w:rPr>
          <w:rFonts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1.</w:t>
      </w:r>
      <w:r>
        <w:rPr>
          <w:rFonts w:hint="eastAsia" w:ascii="Times New Roman" w:hAnsi="Times New Roman" w:eastAsia="宋体" w:cs="Times New Roman"/>
          <w:kern w:val="0"/>
          <w:sz w:val="24"/>
          <w:highlight w:val="none"/>
          <w:lang w:eastAsia="zh-CN"/>
        </w:rPr>
        <w:t>谈判书</w:t>
      </w:r>
      <w:r>
        <w:rPr>
          <w:rFonts w:hint="eastAsia" w:ascii="Times New Roman" w:hAnsi="Times New Roman" w:eastAsia="宋体" w:cs="Times New Roman"/>
          <w:kern w:val="0"/>
          <w:sz w:val="24"/>
          <w:highlight w:val="none"/>
        </w:rPr>
        <w:t>(附件1)；</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2.报价一览表(附件2)；</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3.分项报价表(附件3)；</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lang w:val="en-US" w:eastAsia="zh-CN"/>
        </w:rPr>
        <w:t>4</w:t>
      </w:r>
      <w:r>
        <w:rPr>
          <w:rFonts w:hint="eastAsia" w:ascii="Times New Roman" w:hAnsi="Times New Roman" w:eastAsia="宋体" w:cs="Times New Roman"/>
          <w:kern w:val="0"/>
          <w:sz w:val="24"/>
          <w:highlight w:val="none"/>
        </w:rPr>
        <w:t>.资格性符合性检查对照表(附件</w:t>
      </w:r>
      <w:r>
        <w:rPr>
          <w:rFonts w:hint="eastAsia" w:ascii="Times New Roman" w:hAnsi="Times New Roman" w:eastAsia="宋体" w:cs="Times New Roman"/>
          <w:kern w:val="0"/>
          <w:sz w:val="24"/>
          <w:highlight w:val="none"/>
          <w:lang w:val="en-US" w:eastAsia="zh-CN"/>
        </w:rPr>
        <w:t>4</w:t>
      </w:r>
      <w:r>
        <w:rPr>
          <w:rFonts w:hint="eastAsia"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lang w:val="en-US" w:eastAsia="zh-CN"/>
        </w:rPr>
        <w:t>5</w:t>
      </w:r>
      <w:r>
        <w:rPr>
          <w:rFonts w:hint="eastAsia" w:ascii="Times New Roman" w:hAnsi="Times New Roman" w:eastAsia="宋体" w:cs="Times New Roman"/>
          <w:kern w:val="0"/>
          <w:sz w:val="24"/>
          <w:highlight w:val="none"/>
        </w:rPr>
        <w:t>.技术和服务响应、偏离情况说明表(附件</w:t>
      </w:r>
      <w:r>
        <w:rPr>
          <w:rFonts w:hint="eastAsia" w:ascii="Times New Roman" w:hAnsi="Times New Roman" w:eastAsia="宋体" w:cs="Times New Roman"/>
          <w:kern w:val="0"/>
          <w:sz w:val="24"/>
          <w:highlight w:val="none"/>
          <w:lang w:val="en-US" w:eastAsia="zh-CN"/>
        </w:rPr>
        <w:t>5</w:t>
      </w:r>
      <w:r>
        <w:rPr>
          <w:rFonts w:hint="eastAsia"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lang w:val="en-US" w:eastAsia="zh-CN"/>
        </w:rPr>
        <w:t>6</w:t>
      </w:r>
      <w:r>
        <w:rPr>
          <w:rFonts w:hint="eastAsia" w:ascii="Times New Roman" w:hAnsi="Times New Roman" w:eastAsia="宋体" w:cs="Times New Roman"/>
          <w:kern w:val="0"/>
          <w:sz w:val="24"/>
          <w:highlight w:val="none"/>
        </w:rPr>
        <w:t>.合同条款响应、偏离情况说明表(附件</w:t>
      </w:r>
      <w:r>
        <w:rPr>
          <w:rFonts w:hint="eastAsia" w:ascii="Times New Roman" w:hAnsi="Times New Roman" w:eastAsia="宋体" w:cs="Times New Roman"/>
          <w:kern w:val="0"/>
          <w:sz w:val="24"/>
          <w:highlight w:val="none"/>
          <w:lang w:val="en-US" w:eastAsia="zh-CN"/>
        </w:rPr>
        <w:t>6</w:t>
      </w:r>
      <w:r>
        <w:rPr>
          <w:rFonts w:hint="eastAsia"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lang w:val="en-US" w:eastAsia="zh-CN"/>
        </w:rPr>
        <w:t>7</w:t>
      </w:r>
      <w:r>
        <w:rPr>
          <w:rFonts w:hint="eastAsia" w:ascii="Times New Roman" w:hAnsi="Times New Roman" w:eastAsia="宋体" w:cs="Times New Roman"/>
          <w:kern w:val="0"/>
          <w:sz w:val="24"/>
          <w:highlight w:val="none"/>
        </w:rPr>
        <w:t>.法人（负责人）代表授权书(附件</w:t>
      </w:r>
      <w:r>
        <w:rPr>
          <w:rFonts w:hint="eastAsia" w:ascii="Times New Roman" w:hAnsi="Times New Roman" w:eastAsia="宋体" w:cs="Times New Roman"/>
          <w:kern w:val="0"/>
          <w:sz w:val="24"/>
          <w:highlight w:val="none"/>
          <w:lang w:val="en-US" w:eastAsia="zh-CN"/>
        </w:rPr>
        <w:t>7</w:t>
      </w:r>
      <w:r>
        <w:rPr>
          <w:rFonts w:hint="eastAsia"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lang w:val="en-US" w:eastAsia="zh-CN"/>
        </w:rPr>
        <w:t>8</w:t>
      </w:r>
      <w:r>
        <w:rPr>
          <w:rFonts w:hint="eastAsia" w:ascii="Times New Roman" w:hAnsi="Times New Roman" w:eastAsia="宋体" w:cs="Times New Roman"/>
          <w:kern w:val="0"/>
          <w:sz w:val="24"/>
          <w:highlight w:val="none"/>
        </w:rPr>
        <w:t>.法人或者其他组织的营业执照等证明文件，自然人的身份证明(附件</w:t>
      </w:r>
      <w:r>
        <w:rPr>
          <w:rFonts w:hint="eastAsia" w:ascii="Times New Roman" w:hAnsi="Times New Roman" w:eastAsia="宋体" w:cs="Times New Roman"/>
          <w:kern w:val="0"/>
          <w:sz w:val="24"/>
          <w:highlight w:val="none"/>
          <w:lang w:val="en-US" w:eastAsia="zh-CN"/>
        </w:rPr>
        <w:t>8</w:t>
      </w:r>
      <w:r>
        <w:rPr>
          <w:rFonts w:hint="eastAsia"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lang w:val="en-US" w:eastAsia="zh-CN"/>
        </w:rPr>
        <w:t>9</w:t>
      </w:r>
      <w:r>
        <w:rPr>
          <w:rFonts w:hint="eastAsia" w:ascii="Times New Roman" w:hAnsi="Times New Roman" w:eastAsia="宋体" w:cs="Times New Roman"/>
          <w:kern w:val="0"/>
          <w:sz w:val="24"/>
          <w:highlight w:val="none"/>
        </w:rPr>
        <w:t>.财务状况报告，依法缴纳税收和社会保障资金的相关材料(附件</w:t>
      </w:r>
      <w:r>
        <w:rPr>
          <w:rFonts w:hint="eastAsia" w:ascii="Times New Roman" w:hAnsi="Times New Roman" w:eastAsia="宋体" w:cs="Times New Roman"/>
          <w:kern w:val="0"/>
          <w:sz w:val="24"/>
          <w:highlight w:val="none"/>
          <w:lang w:val="en-US" w:eastAsia="zh-CN"/>
        </w:rPr>
        <w:t>9</w:t>
      </w:r>
      <w:r>
        <w:rPr>
          <w:rFonts w:hint="eastAsia"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1</w:t>
      </w:r>
      <w:r>
        <w:rPr>
          <w:rFonts w:hint="eastAsia" w:ascii="Times New Roman" w:hAnsi="Times New Roman" w:eastAsia="宋体" w:cs="Times New Roman"/>
          <w:kern w:val="0"/>
          <w:sz w:val="24"/>
          <w:highlight w:val="none"/>
          <w:lang w:val="en-US" w:eastAsia="zh-CN"/>
        </w:rPr>
        <w:t>0</w:t>
      </w:r>
      <w:r>
        <w:rPr>
          <w:rFonts w:hint="eastAsia" w:ascii="Times New Roman" w:hAnsi="Times New Roman" w:eastAsia="宋体" w:cs="Times New Roman"/>
          <w:kern w:val="0"/>
          <w:sz w:val="24"/>
          <w:highlight w:val="none"/>
        </w:rPr>
        <w:t>.具备履行合同所必需的设备和专业技术能力的证明材料(附件1</w:t>
      </w:r>
      <w:r>
        <w:rPr>
          <w:rFonts w:hint="eastAsia" w:ascii="Times New Roman" w:hAnsi="Times New Roman" w:eastAsia="宋体" w:cs="Times New Roman"/>
          <w:kern w:val="0"/>
          <w:sz w:val="24"/>
          <w:highlight w:val="none"/>
          <w:lang w:val="en-US" w:eastAsia="zh-CN"/>
        </w:rPr>
        <w:t>0</w:t>
      </w:r>
      <w:r>
        <w:rPr>
          <w:rFonts w:hint="eastAsia"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1</w:t>
      </w:r>
      <w:r>
        <w:rPr>
          <w:rFonts w:hint="eastAsia" w:ascii="Times New Roman" w:hAnsi="Times New Roman" w:eastAsia="宋体" w:cs="Times New Roman"/>
          <w:kern w:val="0"/>
          <w:sz w:val="24"/>
          <w:highlight w:val="none"/>
          <w:lang w:val="en-US" w:eastAsia="zh-CN"/>
        </w:rPr>
        <w:t>1</w:t>
      </w:r>
      <w:r>
        <w:rPr>
          <w:rFonts w:hint="eastAsia" w:ascii="Times New Roman" w:hAnsi="Times New Roman" w:eastAsia="宋体" w:cs="Times New Roman"/>
          <w:kern w:val="0"/>
          <w:sz w:val="24"/>
          <w:highlight w:val="none"/>
        </w:rPr>
        <w:t>.参加政府采购活动前3年内在经营活动中没有重大违法记录的书面声明(附件1</w:t>
      </w:r>
      <w:r>
        <w:rPr>
          <w:rFonts w:hint="eastAsia" w:ascii="Times New Roman" w:hAnsi="Times New Roman" w:eastAsia="宋体" w:cs="Times New Roman"/>
          <w:kern w:val="0"/>
          <w:sz w:val="24"/>
          <w:highlight w:val="none"/>
          <w:lang w:val="en-US" w:eastAsia="zh-CN"/>
        </w:rPr>
        <w:t>1</w:t>
      </w:r>
      <w:r>
        <w:rPr>
          <w:rFonts w:hint="eastAsia"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1</w:t>
      </w:r>
      <w:r>
        <w:rPr>
          <w:rFonts w:hint="eastAsia" w:ascii="Times New Roman" w:hAnsi="Times New Roman" w:eastAsia="宋体" w:cs="Times New Roman"/>
          <w:kern w:val="0"/>
          <w:sz w:val="24"/>
          <w:highlight w:val="none"/>
          <w:lang w:val="en-US" w:eastAsia="zh-CN"/>
        </w:rPr>
        <w:t>2</w:t>
      </w:r>
      <w:r>
        <w:rPr>
          <w:rFonts w:hint="eastAsia" w:ascii="Times New Roman" w:hAnsi="Times New Roman" w:eastAsia="宋体" w:cs="Times New Roman"/>
          <w:kern w:val="0"/>
          <w:sz w:val="24"/>
          <w:highlight w:val="none"/>
        </w:rPr>
        <w:t>.未被列入“信用中国”网站(www.creditchina. gov.cn)</w:t>
      </w:r>
      <w:r>
        <w:rPr>
          <w:rFonts w:hint="eastAsia" w:ascii="宋体" w:hAnsi="宋体" w:eastAsia="宋体" w:cs="Times New Roman"/>
          <w:bCs/>
          <w:sz w:val="24"/>
          <w:highlight w:val="none"/>
        </w:rPr>
        <w:t>、</w:t>
      </w:r>
      <w:r>
        <w:rPr>
          <w:rFonts w:hint="eastAsia" w:ascii="宋体" w:hAnsi="宋体" w:eastAsia="宋体" w:cs="宋体"/>
          <w:color w:val="000000"/>
          <w:sz w:val="24"/>
          <w:highlight w:val="none"/>
        </w:rPr>
        <w:t>“中国政府采购网”(www.ccgp.gov.cn)</w:t>
      </w:r>
      <w:r>
        <w:rPr>
          <w:rFonts w:hint="eastAsia" w:ascii="Times New Roman" w:hAnsi="Times New Roman" w:eastAsia="宋体" w:cs="Times New Roman"/>
          <w:kern w:val="0"/>
          <w:sz w:val="24"/>
          <w:highlight w:val="none"/>
        </w:rPr>
        <w:t>失信被执行人、</w:t>
      </w:r>
      <w:r>
        <w:rPr>
          <w:rFonts w:hint="eastAsia" w:ascii="Times New Roman" w:hAnsi="Times New Roman" w:eastAsia="宋体" w:cs="Times New Roman"/>
          <w:kern w:val="0"/>
          <w:sz w:val="24"/>
          <w:highlight w:val="none"/>
          <w:lang w:eastAsia="zh-CN"/>
        </w:rPr>
        <w:t>重大税收违法失信主体</w:t>
      </w:r>
      <w:r>
        <w:rPr>
          <w:rFonts w:hint="eastAsia" w:ascii="Times New Roman" w:hAnsi="Times New Roman" w:eastAsia="宋体" w:cs="Times New Roman"/>
          <w:kern w:val="0"/>
          <w:sz w:val="24"/>
          <w:highlight w:val="none"/>
        </w:rPr>
        <w:t>、政府采购严重违法失信行为记录名单的网页打印件(附件1</w:t>
      </w:r>
      <w:r>
        <w:rPr>
          <w:rFonts w:hint="eastAsia" w:ascii="Times New Roman" w:hAnsi="Times New Roman" w:eastAsia="宋体" w:cs="Times New Roman"/>
          <w:kern w:val="0"/>
          <w:sz w:val="24"/>
          <w:highlight w:val="none"/>
          <w:lang w:val="en-US" w:eastAsia="zh-CN"/>
        </w:rPr>
        <w:t>2</w:t>
      </w:r>
      <w:r>
        <w:rPr>
          <w:rFonts w:hint="eastAsia"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1</w:t>
      </w:r>
      <w:r>
        <w:rPr>
          <w:rFonts w:hint="eastAsia" w:ascii="Times New Roman" w:hAnsi="Times New Roman" w:eastAsia="宋体" w:cs="Times New Roman"/>
          <w:kern w:val="0"/>
          <w:sz w:val="24"/>
          <w:highlight w:val="none"/>
          <w:lang w:val="en-US" w:eastAsia="zh-CN"/>
        </w:rPr>
        <w:t>3</w:t>
      </w:r>
      <w:r>
        <w:rPr>
          <w:rFonts w:hint="eastAsia" w:ascii="Times New Roman" w:hAnsi="Times New Roman" w:eastAsia="宋体" w:cs="Times New Roman"/>
          <w:kern w:val="0"/>
          <w:sz w:val="24"/>
          <w:highlight w:val="none"/>
        </w:rPr>
        <w:t>.</w:t>
      </w:r>
      <w:r>
        <w:rPr>
          <w:rFonts w:hint="eastAsia" w:ascii="Times New Roman" w:hAnsi="Times New Roman" w:eastAsia="宋体" w:cs="Times New Roman"/>
          <w:sz w:val="24"/>
          <w:highlight w:val="none"/>
        </w:rPr>
        <w:t xml:space="preserve"> 《中小企业声明函》</w:t>
      </w:r>
      <w:r>
        <w:rPr>
          <w:rFonts w:hint="eastAsia" w:ascii="Times New Roman" w:hAnsi="Times New Roman" w:eastAsia="宋体" w:cs="Times New Roman"/>
          <w:bCs/>
          <w:sz w:val="24"/>
          <w:highlight w:val="none"/>
        </w:rPr>
        <w:t>、《残疾人福利性单位声明函》或属于监狱企业的证明文件（如果有的话）</w:t>
      </w:r>
      <w:r>
        <w:rPr>
          <w:rFonts w:hint="eastAsia" w:ascii="Times New Roman" w:hAnsi="Times New Roman" w:eastAsia="宋体" w:cs="Times New Roman"/>
          <w:kern w:val="0"/>
          <w:sz w:val="24"/>
          <w:highlight w:val="none"/>
        </w:rPr>
        <w:t>(附件1</w:t>
      </w:r>
      <w:r>
        <w:rPr>
          <w:rFonts w:hint="eastAsia" w:ascii="Times New Roman" w:hAnsi="Times New Roman" w:eastAsia="宋体" w:cs="Times New Roman"/>
          <w:kern w:val="0"/>
          <w:sz w:val="24"/>
          <w:highlight w:val="none"/>
          <w:lang w:val="en-US" w:eastAsia="zh-CN"/>
        </w:rPr>
        <w:t>3</w:t>
      </w:r>
      <w:r>
        <w:rPr>
          <w:rFonts w:hint="eastAsia"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1</w:t>
      </w:r>
      <w:r>
        <w:rPr>
          <w:rFonts w:hint="eastAsia" w:ascii="Times New Roman" w:hAnsi="Times New Roman" w:eastAsia="宋体" w:cs="Times New Roman"/>
          <w:kern w:val="0"/>
          <w:sz w:val="24"/>
          <w:highlight w:val="none"/>
          <w:lang w:val="en-US" w:eastAsia="zh-CN"/>
        </w:rPr>
        <w:t>4.</w:t>
      </w:r>
      <w:r>
        <w:rPr>
          <w:rFonts w:hint="eastAsia" w:ascii="Times New Roman" w:hAnsi="Times New Roman" w:eastAsia="宋体" w:cs="Times New Roman"/>
          <w:kern w:val="0"/>
          <w:sz w:val="24"/>
          <w:highlight w:val="none"/>
        </w:rPr>
        <w:t>投标供应商信用承诺书（附件1</w:t>
      </w:r>
      <w:r>
        <w:rPr>
          <w:rFonts w:hint="eastAsia" w:ascii="Times New Roman" w:hAnsi="Times New Roman" w:eastAsia="宋体" w:cs="Times New Roman"/>
          <w:kern w:val="0"/>
          <w:sz w:val="24"/>
          <w:highlight w:val="none"/>
          <w:lang w:val="en-US" w:eastAsia="zh-CN"/>
        </w:rPr>
        <w:t>4</w:t>
      </w:r>
      <w:r>
        <w:rPr>
          <w:rFonts w:hint="eastAsia" w:ascii="Times New Roman" w:hAnsi="Times New Roman" w:eastAsia="宋体" w:cs="Times New Roman"/>
          <w:kern w:val="0"/>
          <w:sz w:val="24"/>
          <w:highlight w:val="none"/>
        </w:rPr>
        <w:t>）；</w:t>
      </w:r>
    </w:p>
    <w:p>
      <w:pPr>
        <w:widowControl/>
        <w:snapToGrid w:val="0"/>
        <w:spacing w:line="440" w:lineRule="atLeast"/>
        <w:ind w:right="246"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本文件要求提供的其他资格证明文件及资料。</w:t>
      </w:r>
    </w:p>
    <w:p>
      <w:pPr>
        <w:widowControl/>
        <w:snapToGrid w:val="0"/>
        <w:spacing w:line="440" w:lineRule="atLeast"/>
        <w:ind w:right="246"/>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 xml:space="preserve">在此，我方宣布同意如下： </w:t>
      </w:r>
    </w:p>
    <w:p>
      <w:pPr>
        <w:widowControl/>
        <w:snapToGrid w:val="0"/>
        <w:spacing w:line="440" w:lineRule="atLeast"/>
        <w:ind w:right="246"/>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 xml:space="preserve">    1. 所附报价一览表中规定的应提交和交付的货物和服务总价为（</w:t>
      </w:r>
      <w:r>
        <w:rPr>
          <w:rFonts w:ascii="Times New Roman" w:hAnsi="Times New Roman" w:eastAsia="宋体" w:cs="Times New Roman"/>
          <w:kern w:val="0"/>
          <w:sz w:val="24"/>
          <w:highlight w:val="none"/>
          <w:u w:val="single"/>
        </w:rPr>
        <w:t>注明币种，并用文字和数字表示的总报价</w:t>
      </w:r>
      <w:r>
        <w:rPr>
          <w:rFonts w:ascii="Times New Roman" w:hAnsi="Times New Roman" w:eastAsia="宋体" w:cs="Times New Roman"/>
          <w:kern w:val="0"/>
          <w:sz w:val="24"/>
          <w:highlight w:val="none"/>
        </w:rPr>
        <w:t>）</w:t>
      </w:r>
      <w:r>
        <w:rPr>
          <w:rFonts w:hint="eastAsia" w:ascii="Times New Roman" w:hAnsi="Times New Roman" w:eastAsia="宋体" w:cs="Times New Roman"/>
          <w:kern w:val="0"/>
          <w:sz w:val="24"/>
          <w:highlight w:val="none"/>
        </w:rPr>
        <w:t>；</w:t>
      </w:r>
    </w:p>
    <w:p>
      <w:pPr>
        <w:widowControl/>
        <w:snapToGrid w:val="0"/>
        <w:spacing w:line="440" w:lineRule="atLeast"/>
        <w:ind w:right="246" w:firstLine="480"/>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2. 将按</w:t>
      </w:r>
      <w:r>
        <w:rPr>
          <w:rFonts w:hint="eastAsia" w:ascii="Times New Roman" w:hAnsi="Times New Roman" w:eastAsia="宋体" w:cs="Times New Roman"/>
          <w:sz w:val="24"/>
          <w:highlight w:val="none"/>
          <w:lang w:eastAsia="zh-CN"/>
        </w:rPr>
        <w:t>竞争性谈判文件</w:t>
      </w:r>
      <w:r>
        <w:rPr>
          <w:rFonts w:ascii="Times New Roman" w:hAnsi="Times New Roman" w:eastAsia="宋体" w:cs="Times New Roman"/>
          <w:kern w:val="0"/>
          <w:sz w:val="24"/>
          <w:highlight w:val="none"/>
        </w:rPr>
        <w:t>的规定履行合同责任和义务</w:t>
      </w:r>
      <w:r>
        <w:rPr>
          <w:rFonts w:hint="eastAsia" w:ascii="Times New Roman" w:hAnsi="Times New Roman" w:eastAsia="宋体" w:cs="Times New Roman"/>
          <w:kern w:val="0"/>
          <w:sz w:val="24"/>
          <w:highlight w:val="none"/>
        </w:rPr>
        <w:t>；</w:t>
      </w:r>
    </w:p>
    <w:p>
      <w:pPr>
        <w:widowControl/>
        <w:snapToGrid w:val="0"/>
        <w:spacing w:line="440" w:lineRule="atLeast"/>
        <w:ind w:right="246" w:firstLine="480"/>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3. 已详细审查全部</w:t>
      </w:r>
      <w:r>
        <w:rPr>
          <w:rFonts w:hint="eastAsia" w:ascii="Times New Roman" w:hAnsi="Times New Roman" w:eastAsia="宋体" w:cs="Times New Roman"/>
          <w:sz w:val="24"/>
          <w:highlight w:val="none"/>
          <w:lang w:eastAsia="zh-CN"/>
        </w:rPr>
        <w:t>竞争性谈判文件</w:t>
      </w:r>
      <w:r>
        <w:rPr>
          <w:rFonts w:ascii="Times New Roman" w:hAnsi="Times New Roman" w:eastAsia="宋体" w:cs="Times New Roman"/>
          <w:kern w:val="0"/>
          <w:sz w:val="24"/>
          <w:highlight w:val="none"/>
        </w:rPr>
        <w:t>，包括第</w:t>
      </w:r>
      <w:r>
        <w:rPr>
          <w:rFonts w:ascii="Times New Roman" w:hAnsi="Times New Roman" w:eastAsia="宋体" w:cs="Times New Roman"/>
          <w:kern w:val="0"/>
          <w:sz w:val="24"/>
          <w:highlight w:val="none"/>
          <w:u w:val="single"/>
        </w:rPr>
        <w:t>（编号、补遗书）（如果有的话）</w:t>
      </w:r>
      <w:r>
        <w:rPr>
          <w:rFonts w:ascii="Times New Roman" w:hAnsi="Times New Roman" w:eastAsia="宋体" w:cs="Times New Roman"/>
          <w:kern w:val="0"/>
          <w:sz w:val="24"/>
          <w:highlight w:val="none"/>
        </w:rPr>
        <w:t>，对此无异议。我方完全理解并同意放弃对这方面有不明及误解的权力</w:t>
      </w:r>
      <w:r>
        <w:rPr>
          <w:rFonts w:hint="eastAsia" w:ascii="Times New Roman" w:hAnsi="Times New Roman" w:eastAsia="宋体" w:cs="Times New Roman"/>
          <w:kern w:val="0"/>
          <w:sz w:val="24"/>
          <w:highlight w:val="none"/>
        </w:rPr>
        <w:t>；</w:t>
      </w:r>
    </w:p>
    <w:p>
      <w:pPr>
        <w:widowControl/>
        <w:snapToGrid w:val="0"/>
        <w:spacing w:line="440" w:lineRule="atLeast"/>
        <w:ind w:right="246" w:firstLine="480"/>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4. 本报价有效期为自报价日起</w:t>
      </w:r>
      <w:r>
        <w:rPr>
          <w:rFonts w:hint="eastAsia" w:ascii="Times New Roman" w:hAnsi="Times New Roman" w:eastAsia="宋体" w:cs="Times New Roman"/>
          <w:kern w:val="0"/>
          <w:sz w:val="24"/>
          <w:highlight w:val="none"/>
          <w:u w:val="single"/>
        </w:rPr>
        <w:t>（60）</w:t>
      </w:r>
      <w:r>
        <w:rPr>
          <w:rFonts w:ascii="Times New Roman" w:hAnsi="Times New Roman" w:eastAsia="宋体" w:cs="Times New Roman"/>
          <w:kern w:val="0"/>
          <w:sz w:val="24"/>
          <w:highlight w:val="none"/>
        </w:rPr>
        <w:t>个日历日</w:t>
      </w:r>
      <w:r>
        <w:rPr>
          <w:rFonts w:hint="eastAsia" w:ascii="Times New Roman" w:hAnsi="Times New Roman" w:eastAsia="宋体" w:cs="Times New Roman"/>
          <w:kern w:val="0"/>
          <w:sz w:val="24"/>
          <w:highlight w:val="none"/>
        </w:rPr>
        <w:t>；</w:t>
      </w:r>
    </w:p>
    <w:p>
      <w:pPr>
        <w:widowControl/>
        <w:snapToGrid w:val="0"/>
        <w:spacing w:line="440" w:lineRule="atLeast"/>
        <w:ind w:right="246" w:firstLine="480"/>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5. 同意提供按照贵方可能要求的与其报价有关的一切数据或资料</w:t>
      </w:r>
      <w:r>
        <w:rPr>
          <w:rFonts w:hint="eastAsia" w:ascii="Times New Roman" w:hAnsi="Times New Roman" w:eastAsia="宋体" w:cs="Times New Roman"/>
          <w:kern w:val="0"/>
          <w:sz w:val="24"/>
          <w:highlight w:val="none"/>
        </w:rPr>
        <w:t>；</w:t>
      </w:r>
    </w:p>
    <w:p>
      <w:pPr>
        <w:widowControl/>
        <w:snapToGrid w:val="0"/>
        <w:spacing w:line="440" w:lineRule="atLeast"/>
        <w:ind w:right="246" w:firstLine="480"/>
        <w:rPr>
          <w:rFonts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6</w:t>
      </w:r>
      <w:r>
        <w:rPr>
          <w:rFonts w:ascii="Times New Roman" w:hAnsi="Times New Roman" w:eastAsia="宋体" w:cs="Times New Roman"/>
          <w:kern w:val="0"/>
          <w:sz w:val="24"/>
          <w:highlight w:val="none"/>
        </w:rPr>
        <w:t>. 与本报价有关的一切正式往来信函请寄：</w:t>
      </w:r>
    </w:p>
    <w:p>
      <w:pPr>
        <w:widowControl/>
        <w:snapToGrid w:val="0"/>
        <w:spacing w:line="440" w:lineRule="atLeast"/>
        <w:ind w:right="246" w:firstLine="480"/>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地址：</w:t>
      </w:r>
      <w:r>
        <w:rPr>
          <w:rFonts w:ascii="Times New Roman" w:hAnsi="Times New Roman" w:eastAsia="宋体" w:cs="Times New Roman"/>
          <w:kern w:val="0"/>
          <w:sz w:val="24"/>
          <w:highlight w:val="none"/>
          <w:u w:val="single"/>
        </w:rPr>
        <w:t xml:space="preserve">                                  </w:t>
      </w:r>
      <w:r>
        <w:rPr>
          <w:rFonts w:hint="eastAsia" w:ascii="Times New Roman" w:hAnsi="Times New Roman" w:eastAsia="宋体" w:cs="Times New Roman"/>
          <w:kern w:val="0"/>
          <w:sz w:val="24"/>
          <w:highlight w:val="none"/>
          <w:u w:val="single"/>
        </w:rPr>
        <w:t xml:space="preserve">          </w:t>
      </w:r>
      <w:r>
        <w:rPr>
          <w:rFonts w:ascii="Times New Roman" w:hAnsi="Times New Roman" w:eastAsia="宋体" w:cs="Times New Roman"/>
          <w:kern w:val="0"/>
          <w:sz w:val="24"/>
          <w:highlight w:val="none"/>
          <w:u w:val="single"/>
        </w:rPr>
        <w:t xml:space="preserve"> </w:t>
      </w:r>
      <w:r>
        <w:rPr>
          <w:rFonts w:ascii="Times New Roman" w:hAnsi="Times New Roman" w:eastAsia="宋体" w:cs="Times New Roman"/>
          <w:kern w:val="0"/>
          <w:sz w:val="24"/>
          <w:highlight w:val="none"/>
        </w:rPr>
        <w:t xml:space="preserve">   </w:t>
      </w:r>
    </w:p>
    <w:p>
      <w:pPr>
        <w:widowControl/>
        <w:snapToGrid w:val="0"/>
        <w:spacing w:line="440" w:lineRule="atLeast"/>
        <w:ind w:right="246" w:firstLine="480"/>
        <w:rPr>
          <w:rFonts w:hint="eastAsia" w:ascii="Times New Roman" w:hAnsi="Times New Roman" w:eastAsia="宋体" w:cs="Times New Roman"/>
          <w:kern w:val="0"/>
          <w:sz w:val="24"/>
          <w:highlight w:val="none"/>
        </w:rPr>
      </w:pPr>
      <w:r>
        <w:rPr>
          <w:rFonts w:ascii="Times New Roman" w:hAnsi="Times New Roman" w:eastAsia="宋体" w:cs="Times New Roman"/>
          <w:kern w:val="0"/>
          <w:sz w:val="24"/>
          <w:highlight w:val="none"/>
        </w:rPr>
        <w:t>电话/传真：</w:t>
      </w:r>
      <w:r>
        <w:rPr>
          <w:rFonts w:ascii="Times New Roman" w:hAnsi="Times New Roman" w:eastAsia="宋体" w:cs="Times New Roman"/>
          <w:kern w:val="0"/>
          <w:sz w:val="24"/>
          <w:highlight w:val="none"/>
          <w:u w:val="single"/>
        </w:rPr>
        <w:t xml:space="preserve">                              </w:t>
      </w:r>
      <w:r>
        <w:rPr>
          <w:rFonts w:hint="eastAsia" w:ascii="Times New Roman" w:hAnsi="Times New Roman" w:eastAsia="宋体" w:cs="Times New Roman"/>
          <w:kern w:val="0"/>
          <w:sz w:val="24"/>
          <w:highlight w:val="none"/>
          <w:u w:val="single"/>
        </w:rPr>
        <w:t xml:space="preserve">          </w:t>
      </w:r>
      <w:r>
        <w:rPr>
          <w:rFonts w:ascii="Times New Roman" w:hAnsi="Times New Roman" w:eastAsia="宋体" w:cs="Times New Roman"/>
          <w:kern w:val="0"/>
          <w:sz w:val="24"/>
          <w:highlight w:val="none"/>
        </w:rPr>
        <w:t xml:space="preserve">   </w:t>
      </w:r>
    </w:p>
    <w:p>
      <w:pPr>
        <w:widowControl/>
        <w:snapToGrid w:val="0"/>
        <w:spacing w:line="440" w:lineRule="atLeast"/>
        <w:ind w:right="246" w:firstLine="480"/>
        <w:rPr>
          <w:rFonts w:ascii="Times New Roman" w:hAnsi="Times New Roman" w:eastAsia="宋体" w:cs="Times New Roman"/>
          <w:kern w:val="0"/>
          <w:sz w:val="24"/>
          <w:highlight w:val="none"/>
          <w:u w:val="single"/>
        </w:rPr>
      </w:pPr>
      <w:r>
        <w:rPr>
          <w:rFonts w:hint="eastAsia" w:ascii="Times New Roman" w:hAnsi="Times New Roman" w:eastAsia="宋体" w:cs="Times New Roman"/>
          <w:kern w:val="0"/>
          <w:sz w:val="24"/>
          <w:highlight w:val="none"/>
        </w:rPr>
        <w:t>电子信箱：</w:t>
      </w:r>
      <w:r>
        <w:rPr>
          <w:rFonts w:ascii="Times New Roman" w:hAnsi="Times New Roman" w:eastAsia="宋体" w:cs="Times New Roman"/>
          <w:kern w:val="0"/>
          <w:sz w:val="24"/>
          <w:highlight w:val="none"/>
          <w:u w:val="single"/>
        </w:rPr>
        <w:t xml:space="preserve">                           </w:t>
      </w:r>
      <w:r>
        <w:rPr>
          <w:rFonts w:hint="eastAsia" w:ascii="Times New Roman" w:hAnsi="Times New Roman" w:eastAsia="宋体" w:cs="Times New Roman"/>
          <w:kern w:val="0"/>
          <w:sz w:val="24"/>
          <w:highlight w:val="none"/>
          <w:u w:val="single"/>
        </w:rPr>
        <w:t xml:space="preserve">              </w:t>
      </w:r>
      <w:r>
        <w:rPr>
          <w:rFonts w:ascii="Times New Roman" w:hAnsi="Times New Roman" w:eastAsia="宋体" w:cs="Times New Roman"/>
          <w:kern w:val="0"/>
          <w:sz w:val="24"/>
          <w:highlight w:val="none"/>
        </w:rPr>
        <w:t xml:space="preserve"> </w:t>
      </w:r>
    </w:p>
    <w:p>
      <w:pPr>
        <w:widowControl/>
        <w:snapToGrid w:val="0"/>
        <w:spacing w:line="440" w:lineRule="atLeast"/>
        <w:ind w:right="246" w:firstLine="480"/>
        <w:rPr>
          <w:rFonts w:ascii="Times New Roman" w:hAnsi="Times New Roman" w:eastAsia="宋体" w:cs="Times New Roman"/>
          <w:kern w:val="0"/>
          <w:sz w:val="24"/>
          <w:highlight w:val="none"/>
          <w:u w:val="single"/>
        </w:rPr>
      </w:pPr>
      <w:r>
        <w:rPr>
          <w:rFonts w:ascii="Times New Roman" w:hAnsi="Times New Roman" w:eastAsia="宋体" w:cs="Times New Roman"/>
          <w:kern w:val="0"/>
          <w:sz w:val="24"/>
          <w:highlight w:val="none"/>
        </w:rPr>
        <w:t>法人</w:t>
      </w:r>
      <w:r>
        <w:rPr>
          <w:rFonts w:hint="eastAsia" w:ascii="Times New Roman" w:hAnsi="Times New Roman" w:eastAsia="宋体" w:cs="Times New Roman"/>
          <w:kern w:val="0"/>
          <w:sz w:val="24"/>
          <w:highlight w:val="none"/>
        </w:rPr>
        <w:t>（负责人）</w:t>
      </w:r>
      <w:r>
        <w:rPr>
          <w:rFonts w:ascii="Times New Roman" w:hAnsi="Times New Roman" w:eastAsia="宋体" w:cs="Times New Roman"/>
          <w:kern w:val="0"/>
          <w:sz w:val="24"/>
          <w:highlight w:val="none"/>
        </w:rPr>
        <w:t>代表或授权代表签字：</w:t>
      </w:r>
      <w:r>
        <w:rPr>
          <w:rFonts w:ascii="Times New Roman" w:hAnsi="Times New Roman" w:eastAsia="宋体" w:cs="Times New Roman"/>
          <w:kern w:val="0"/>
          <w:sz w:val="24"/>
          <w:highlight w:val="none"/>
          <w:u w:val="single"/>
        </w:rPr>
        <w:t xml:space="preserve">                 </w:t>
      </w:r>
    </w:p>
    <w:p>
      <w:pPr>
        <w:widowControl/>
        <w:snapToGrid w:val="0"/>
        <w:spacing w:line="440" w:lineRule="atLeast"/>
        <w:ind w:right="246" w:firstLine="480"/>
        <w:rPr>
          <w:rFonts w:ascii="Times New Roman" w:hAnsi="Times New Roman" w:eastAsia="宋体" w:cs="Times New Roman"/>
          <w:kern w:val="0"/>
          <w:sz w:val="24"/>
          <w:highlight w:val="none"/>
          <w:u w:val="single"/>
        </w:rPr>
      </w:pPr>
      <w:r>
        <w:rPr>
          <w:rFonts w:ascii="Times New Roman" w:hAnsi="Times New Roman" w:eastAsia="宋体" w:cs="Times New Roman"/>
          <w:kern w:val="0"/>
          <w:sz w:val="24"/>
          <w:highlight w:val="none"/>
        </w:rPr>
        <w:t xml:space="preserve">供应商名称(公章)： </w:t>
      </w:r>
      <w:r>
        <w:rPr>
          <w:rFonts w:ascii="Times New Roman" w:hAnsi="Times New Roman" w:eastAsia="宋体" w:cs="Times New Roman"/>
          <w:kern w:val="0"/>
          <w:sz w:val="24"/>
          <w:highlight w:val="none"/>
          <w:u w:val="single"/>
        </w:rPr>
        <w:t xml:space="preserve">                     </w:t>
      </w:r>
      <w:r>
        <w:rPr>
          <w:rFonts w:hint="eastAsia" w:ascii="Times New Roman" w:hAnsi="Times New Roman" w:eastAsia="宋体" w:cs="Times New Roman"/>
          <w:kern w:val="0"/>
          <w:sz w:val="24"/>
          <w:highlight w:val="none"/>
          <w:u w:val="single"/>
        </w:rPr>
        <w:t xml:space="preserve">           </w:t>
      </w:r>
      <w:r>
        <w:rPr>
          <w:rFonts w:ascii="Times New Roman" w:hAnsi="Times New Roman" w:eastAsia="宋体" w:cs="Times New Roman"/>
          <w:kern w:val="0"/>
          <w:sz w:val="24"/>
          <w:highlight w:val="none"/>
          <w:u w:val="single"/>
        </w:rPr>
        <w:t xml:space="preserve"> </w:t>
      </w:r>
    </w:p>
    <w:p>
      <w:pPr>
        <w:jc w:val="both"/>
        <w:rPr>
          <w:rFonts w:ascii="宋体" w:hAnsi="宋体" w:eastAsia="宋体" w:cs="Times New Roman"/>
          <w:sz w:val="21"/>
          <w:szCs w:val="21"/>
        </w:rPr>
      </w:pPr>
      <w:r>
        <w:rPr>
          <w:rFonts w:ascii="Times New Roman" w:hAnsi="Times New Roman" w:eastAsia="宋体" w:cs="Times New Roman"/>
          <w:kern w:val="0"/>
          <w:sz w:val="24"/>
          <w:highlight w:val="none"/>
        </w:rPr>
        <w:t>日期：</w:t>
      </w:r>
      <w:r>
        <w:rPr>
          <w:rFonts w:ascii="Times New Roman" w:hAnsi="Times New Roman" w:eastAsia="宋体" w:cs="Times New Roman"/>
          <w:kern w:val="0"/>
          <w:sz w:val="24"/>
          <w:highlight w:val="none"/>
          <w:u w:val="single"/>
        </w:rPr>
        <w:t xml:space="preserve">                               </w:t>
      </w:r>
      <w:r>
        <w:rPr>
          <w:rFonts w:hint="eastAsia" w:ascii="Times New Roman" w:hAnsi="Times New Roman" w:eastAsia="宋体" w:cs="Times New Roman"/>
          <w:kern w:val="0"/>
          <w:sz w:val="24"/>
          <w:highlight w:val="none"/>
          <w:u w:val="single"/>
        </w:rPr>
        <w:t xml:space="preserve">           </w:t>
      </w:r>
      <w:r>
        <w:rPr>
          <w:rFonts w:ascii="Times New Roman" w:hAnsi="Times New Roman" w:eastAsia="宋体" w:cs="Times New Roman"/>
          <w:kern w:val="0"/>
          <w:sz w:val="24"/>
          <w:highlight w:val="none"/>
          <w:u w:val="single"/>
        </w:rPr>
        <w:t xml:space="preserve">    </w:t>
      </w:r>
      <w:r>
        <w:rPr>
          <w:rFonts w:ascii="Times New Roman" w:hAnsi="Times New Roman" w:eastAsia="仿宋_GB2312" w:cs="Times New Roman"/>
          <w:sz w:val="84"/>
          <w:szCs w:val="84"/>
          <w:highlight w:val="none"/>
        </w:rPr>
        <w:br w:type="page"/>
      </w:r>
      <w:r>
        <w:rPr>
          <w:rFonts w:hint="eastAsia" w:ascii="黑体" w:hAnsi="黑体" w:eastAsia="黑体" w:cs="黑体"/>
          <w:kern w:val="0"/>
          <w:sz w:val="28"/>
          <w:szCs w:val="28"/>
          <w:highlight w:val="none"/>
          <w:lang w:val="en-US" w:eastAsia="zh-CN"/>
        </w:rPr>
        <w:t>附件2</w:t>
      </w:r>
    </w:p>
    <w:p>
      <w:pPr>
        <w:spacing w:line="440" w:lineRule="exact"/>
        <w:rPr>
          <w:rFonts w:ascii="宋体" w:hAnsi="宋体" w:eastAsia="宋体" w:cs="Times New Roman"/>
          <w:bCs/>
          <w:sz w:val="24"/>
          <w:szCs w:val="24"/>
        </w:rPr>
      </w:pPr>
    </w:p>
    <w:p>
      <w:pPr>
        <w:ind w:firstLine="3373" w:firstLineChars="1050"/>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lang w:val="en-US" w:eastAsia="zh-CN"/>
        </w:rPr>
        <w:t>报价一览表</w:t>
      </w: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 xml:space="preserve">项目编号： </w:t>
      </w: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项目名称：</w:t>
      </w:r>
    </w:p>
    <w:tbl>
      <w:tblPr>
        <w:tblStyle w:val="7"/>
        <w:tblpPr w:leftFromText="180" w:rightFromText="180" w:vertAnchor="text" w:horzAnchor="page" w:tblpX="1135" w:tblpY="661"/>
        <w:tblOverlap w:val="never"/>
        <w:tblW w:w="9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5"/>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55" w:type="dxa"/>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供应商名称</w:t>
            </w:r>
          </w:p>
        </w:tc>
        <w:tc>
          <w:tcPr>
            <w:tcW w:w="6445" w:type="dxa"/>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755" w:type="dxa"/>
          </w:tcPr>
          <w:p>
            <w:pPr>
              <w:keepNext w:val="0"/>
              <w:keepLines w:val="0"/>
              <w:widowControl w:val="0"/>
              <w:suppressLineNumbers w:val="0"/>
              <w:spacing w:before="177" w:beforeAutospacing="0" w:after="0" w:afterAutospacing="0"/>
              <w:ind w:left="755" w:right="749"/>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供应商地址</w:t>
            </w:r>
          </w:p>
        </w:tc>
        <w:tc>
          <w:tcPr>
            <w:tcW w:w="6445" w:type="dxa"/>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55" w:type="dxa"/>
            <w:vMerge w:val="restart"/>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SA"/>
              </w:rPr>
            </w:pPr>
          </w:p>
          <w:p>
            <w:pPr>
              <w:keepNext w:val="0"/>
              <w:keepLines w:val="0"/>
              <w:widowControl w:val="0"/>
              <w:suppressLineNumbers w:val="0"/>
              <w:spacing w:before="208" w:beforeAutospacing="0" w:after="0" w:afterAutospacing="0"/>
              <w:ind w:left="535" w:right="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谈判报价（元）</w:t>
            </w:r>
          </w:p>
        </w:tc>
        <w:tc>
          <w:tcPr>
            <w:tcW w:w="6445" w:type="dxa"/>
          </w:tcPr>
          <w:p>
            <w:pPr>
              <w:keepNext w:val="0"/>
              <w:keepLines w:val="0"/>
              <w:widowControl w:val="0"/>
              <w:suppressLineNumbers w:val="0"/>
              <w:spacing w:before="177" w:beforeAutospacing="0" w:after="0" w:afterAutospacing="0"/>
              <w:ind w:left="-2" w:right="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55" w:type="dxa"/>
            <w:vMerge w:val="continue"/>
            <w:tcBorders>
              <w:top w:val="nil"/>
            </w:tcBorders>
          </w:tcPr>
          <w:p>
            <w:pPr>
              <w:keepNext w:val="0"/>
              <w:keepLines w:val="0"/>
              <w:suppressLineNumbers w:val="0"/>
              <w:spacing w:before="0" w:beforeAutospacing="0" w:after="0" w:afterAutospacing="0"/>
              <w:ind w:left="0" w:right="0"/>
              <w:rPr>
                <w:rFonts w:hint="default" w:ascii="Times New Roman" w:hAnsi="Times New Roman" w:eastAsia="宋体" w:cs="Times New Roman"/>
                <w:sz w:val="2"/>
                <w:szCs w:val="2"/>
              </w:rPr>
            </w:pPr>
          </w:p>
        </w:tc>
        <w:tc>
          <w:tcPr>
            <w:tcW w:w="6445" w:type="dxa"/>
          </w:tcPr>
          <w:p>
            <w:pPr>
              <w:keepNext w:val="0"/>
              <w:keepLines w:val="0"/>
              <w:widowControl w:val="0"/>
              <w:suppressLineNumbers w:val="0"/>
              <w:spacing w:before="178" w:beforeAutospacing="0" w:after="0" w:afterAutospacing="0"/>
              <w:ind w:left="-2" w:right="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755" w:type="dxa"/>
          </w:tcPr>
          <w:p>
            <w:pPr>
              <w:keepNext w:val="0"/>
              <w:keepLines w:val="0"/>
              <w:widowControl w:val="0"/>
              <w:suppressLineNumbers w:val="0"/>
              <w:spacing w:before="159" w:beforeAutospacing="0" w:after="0" w:afterAutospacing="0"/>
              <w:ind w:left="0" w:right="505" w:rightChars="0" w:firstLine="960" w:firstLineChars="4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服务地点</w:t>
            </w:r>
          </w:p>
        </w:tc>
        <w:tc>
          <w:tcPr>
            <w:tcW w:w="6445" w:type="dxa"/>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55" w:type="dxa"/>
          </w:tcPr>
          <w:p>
            <w:pPr>
              <w:keepNext w:val="0"/>
              <w:keepLines w:val="0"/>
              <w:widowControl w:val="0"/>
              <w:suppressLineNumbers w:val="0"/>
              <w:spacing w:before="121" w:beforeAutospacing="0" w:after="0" w:afterAutospacing="0"/>
              <w:ind w:left="755" w:right="749"/>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服务期限</w:t>
            </w:r>
          </w:p>
        </w:tc>
        <w:tc>
          <w:tcPr>
            <w:tcW w:w="6445" w:type="dxa"/>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755" w:type="dxa"/>
          </w:tcPr>
          <w:p>
            <w:pPr>
              <w:keepNext w:val="0"/>
              <w:keepLines w:val="0"/>
              <w:widowControl w:val="0"/>
              <w:suppressLineNumbers w:val="0"/>
              <w:spacing w:before="199" w:beforeAutospacing="0" w:after="0" w:afterAutospacing="0"/>
              <w:ind w:left="755" w:right="749"/>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其他</w:t>
            </w:r>
          </w:p>
        </w:tc>
        <w:tc>
          <w:tcPr>
            <w:tcW w:w="6445" w:type="dxa"/>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2"/>
                <w:szCs w:val="24"/>
                <w:lang w:val="en-US" w:eastAsia="zh-CN" w:bidi="ar-SA"/>
              </w:rPr>
            </w:pPr>
          </w:p>
        </w:tc>
      </w:tr>
    </w:tbl>
    <w:p>
      <w:pPr>
        <w:spacing w:line="440" w:lineRule="exact"/>
        <w:rPr>
          <w:rFonts w:hint="eastAsia" w:ascii="宋体" w:hAnsi="宋体" w:eastAsia="宋体" w:cs="Times New Roman"/>
          <w:szCs w:val="21"/>
        </w:rPr>
      </w:pPr>
    </w:p>
    <w:p>
      <w:pPr>
        <w:spacing w:before="1"/>
        <w:ind w:left="820" w:right="0" w:firstLine="0"/>
        <w:jc w:val="left"/>
        <w:rPr>
          <w:rFonts w:ascii="Times New Roman" w:hAnsi="Times New Roman" w:eastAsia="宋体" w:cs="Times New Roman"/>
          <w:sz w:val="24"/>
          <w:szCs w:val="24"/>
        </w:rPr>
      </w:pPr>
    </w:p>
    <w:p>
      <w:pPr>
        <w:spacing w:before="1"/>
        <w:ind w:left="820" w:right="0" w:firstLine="0"/>
        <w:jc w:val="left"/>
        <w:rPr>
          <w:rFonts w:ascii="Times New Roman" w:hAnsi="Times New Roman" w:eastAsia="宋体" w:cs="Times New Roman"/>
          <w:sz w:val="24"/>
          <w:szCs w:val="24"/>
        </w:rPr>
      </w:pPr>
    </w:p>
    <w:p>
      <w:pPr>
        <w:spacing w:before="1"/>
        <w:ind w:left="820" w:right="0" w:firstLine="0"/>
        <w:jc w:val="left"/>
        <w:rPr>
          <w:rFonts w:ascii="Times New Roman" w:hAnsi="Times New Roman" w:eastAsia="宋体" w:cs="Times New Roman"/>
          <w:sz w:val="24"/>
          <w:szCs w:val="24"/>
        </w:rPr>
      </w:pPr>
    </w:p>
    <w:p>
      <w:pPr>
        <w:spacing w:before="1"/>
        <w:ind w:left="820" w:right="0" w:firstLine="0"/>
        <w:jc w:val="left"/>
        <w:rPr>
          <w:rFonts w:ascii="Times New Roman" w:hAnsi="Times New Roman" w:eastAsia="宋体" w:cs="Times New Roman"/>
          <w:sz w:val="24"/>
          <w:szCs w:val="24"/>
        </w:rPr>
      </w:pPr>
      <w:r>
        <w:rPr>
          <w:rFonts w:ascii="Times New Roman" w:hAnsi="Times New Roman" w:eastAsia="宋体" w:cs="Times New Roman"/>
          <w:sz w:val="24"/>
          <w:szCs w:val="24"/>
        </w:rPr>
        <w:t>说明：1．所有价格均用人民币表示，单位为元；</w:t>
      </w:r>
    </w:p>
    <w:p>
      <w:pPr>
        <w:spacing w:before="147" w:line="364" w:lineRule="auto"/>
        <w:ind w:left="820" w:right="1077" w:firstLine="660"/>
        <w:jc w:val="left"/>
        <w:rPr>
          <w:rFonts w:hint="eastAsia" w:ascii="宋体" w:hAnsi="宋体" w:eastAsia="宋体" w:cs="Times New Roman"/>
          <w:szCs w:val="21"/>
        </w:rPr>
      </w:pPr>
      <w:r>
        <w:rPr>
          <w:rFonts w:ascii="Times New Roman" w:hAnsi="Times New Roman" w:eastAsia="宋体" w:cs="Times New Roman"/>
          <w:sz w:val="24"/>
          <w:szCs w:val="24"/>
        </w:rPr>
        <w:t>2．投标人必须将《报价一览表》和《法定代表人授权书》各一份单独密封提交，并在信封上标明“报价一览表”字样。</w:t>
      </w:r>
    </w:p>
    <w:p>
      <w:pPr>
        <w:autoSpaceDE w:val="0"/>
        <w:autoSpaceDN w:val="0"/>
        <w:adjustRightInd w:val="0"/>
        <w:snapToGrid w:val="0"/>
        <w:spacing w:line="360" w:lineRule="auto"/>
        <w:ind w:left="0" w:leftChars="0" w:firstLine="0" w:firstLineChars="0"/>
        <w:jc w:val="both"/>
        <w:rPr>
          <w:rFonts w:hint="eastAsia" w:ascii="宋体" w:hAnsi="宋体" w:eastAsia="宋体" w:cs="Times New Roman"/>
          <w:sz w:val="24"/>
          <w:szCs w:val="21"/>
          <w:lang w:val="en-US" w:eastAsia="zh-CN" w:bidi="ar-SA"/>
        </w:rPr>
      </w:pPr>
    </w:p>
    <w:p>
      <w:pPr>
        <w:widowControl w:val="0"/>
        <w:spacing w:after="120" w:afterLines="0" w:line="364" w:lineRule="auto"/>
        <w:ind w:right="865"/>
        <w:jc w:val="both"/>
        <w:rPr>
          <w:rFonts w:ascii="Times New Roman" w:hAnsi="Times New Roman" w:eastAsia="宋体" w:cs="Times New Roman"/>
          <w:spacing w:val="-40"/>
          <w:kern w:val="2"/>
          <w:sz w:val="24"/>
          <w:szCs w:val="24"/>
          <w:lang w:val="en-US" w:eastAsia="zh-CN" w:bidi="ar-SA"/>
        </w:rPr>
      </w:pPr>
      <w:r>
        <w:rPr>
          <w:rFonts w:ascii="Times New Roman" w:hAnsi="Times New Roman" w:eastAsia="宋体" w:cs="Times New Roman"/>
          <w:spacing w:val="-9"/>
          <w:kern w:val="2"/>
          <w:sz w:val="24"/>
          <w:szCs w:val="24"/>
          <w:lang w:val="en-US" w:eastAsia="zh-CN" w:bidi="ar-SA"/>
        </w:rPr>
        <w:t>供应商授权代表</w:t>
      </w:r>
      <w:r>
        <w:rPr>
          <w:rFonts w:ascii="Times New Roman" w:hAnsi="Times New Roman" w:eastAsia="宋体" w:cs="Times New Roman"/>
          <w:kern w:val="2"/>
          <w:sz w:val="24"/>
          <w:szCs w:val="24"/>
          <w:lang w:val="en-US" w:eastAsia="zh-CN" w:bidi="ar-SA"/>
        </w:rPr>
        <w:t>（签字或盖章</w:t>
      </w:r>
      <w:r>
        <w:rPr>
          <w:rFonts w:ascii="Times New Roman" w:hAnsi="Times New Roman" w:eastAsia="宋体" w:cs="Times New Roman"/>
          <w:spacing w:val="-40"/>
          <w:kern w:val="2"/>
          <w:sz w:val="24"/>
          <w:szCs w:val="24"/>
          <w:lang w:val="en-US" w:eastAsia="zh-CN" w:bidi="ar-SA"/>
        </w:rPr>
        <w:t xml:space="preserve">）： </w:t>
      </w:r>
    </w:p>
    <w:p>
      <w:pPr>
        <w:widowControl w:val="0"/>
        <w:spacing w:after="120" w:afterLines="0" w:line="364" w:lineRule="auto"/>
        <w:ind w:right="865"/>
        <w:jc w:val="both"/>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供应商（加盖公章）：</w:t>
      </w:r>
    </w:p>
    <w:p>
      <w:pPr>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480" w:lineRule="auto"/>
        <w:rPr>
          <w:rFonts w:ascii="宋体" w:hAnsi="宋体" w:eastAsia="宋体" w:cs="Times New Roman"/>
          <w:sz w:val="24"/>
          <w:szCs w:val="24"/>
        </w:rPr>
      </w:pPr>
      <w:r>
        <w:rPr>
          <w:rFonts w:ascii="宋体" w:hAnsi="宋体" w:eastAsia="宋体" w:cs="Times New Roman"/>
          <w:sz w:val="24"/>
          <w:szCs w:val="24"/>
        </w:rPr>
        <w:br w:type="page"/>
      </w:r>
    </w:p>
    <w:p>
      <w:pPr>
        <w:widowControl/>
        <w:jc w:val="left"/>
        <w:rPr>
          <w:rFonts w:ascii="宋体" w:hAnsi="宋体" w:eastAsia="宋体" w:cs="Times New Roman"/>
          <w:sz w:val="32"/>
          <w:szCs w:val="32"/>
        </w:rPr>
      </w:pPr>
    </w:p>
    <w:p>
      <w:pPr>
        <w:widowControl/>
        <w:jc w:val="left"/>
        <w:rPr>
          <w:rFonts w:hint="eastAsia" w:ascii="宋体" w:hAnsi="宋体" w:eastAsia="宋体" w:cs="Times New Roman"/>
          <w:sz w:val="24"/>
          <w:szCs w:val="24"/>
          <w:lang w:eastAsia="zh-CN"/>
        </w:rPr>
      </w:pPr>
      <w:r>
        <w:rPr>
          <w:rFonts w:ascii="宋体" w:hAnsi="宋体" w:eastAsia="宋体" w:cs="Times New Roman"/>
          <w:sz w:val="24"/>
          <w:szCs w:val="24"/>
        </w:rPr>
        <w:t>附件</w:t>
      </w:r>
      <w:r>
        <w:rPr>
          <w:rFonts w:hint="eastAsia" w:ascii="宋体" w:hAnsi="宋体" w:eastAsia="宋体" w:cs="Times New Roman"/>
          <w:sz w:val="24"/>
          <w:szCs w:val="24"/>
          <w:lang w:val="en-US" w:eastAsia="zh-CN"/>
        </w:rPr>
        <w:t>3</w:t>
      </w:r>
    </w:p>
    <w:p>
      <w:pPr>
        <w:jc w:val="center"/>
        <w:rPr>
          <w:rFonts w:ascii="宋体" w:hAnsi="宋体" w:eastAsia="宋体" w:cs="Times New Roman"/>
          <w:sz w:val="32"/>
          <w:szCs w:val="32"/>
        </w:rPr>
      </w:pPr>
      <w:r>
        <w:rPr>
          <w:rFonts w:ascii="宋体" w:hAnsi="宋体" w:eastAsia="宋体" w:cs="Times New Roman"/>
          <w:sz w:val="32"/>
          <w:szCs w:val="32"/>
        </w:rPr>
        <w:t>资格性符合性检查对照表</w:t>
      </w:r>
    </w:p>
    <w:p>
      <w:pPr>
        <w:spacing w:line="240" w:lineRule="atLeast"/>
        <w:rPr>
          <w:rFonts w:ascii="宋体" w:hAnsi="宋体" w:eastAsia="宋体" w:cs="Times New Roman"/>
          <w:sz w:val="24"/>
          <w:szCs w:val="24"/>
          <w:u w:val="single"/>
        </w:rPr>
      </w:pPr>
      <w:r>
        <w:rPr>
          <w:rFonts w:ascii="宋体" w:hAnsi="宋体" w:eastAsia="宋体" w:cs="Times New Roman"/>
          <w:sz w:val="24"/>
        </w:rPr>
        <w:t>项目编号</w:t>
      </w:r>
      <w:r>
        <w:rPr>
          <w:rFonts w:ascii="宋体" w:hAnsi="宋体" w:eastAsia="宋体" w:cs="Times New Roman"/>
          <w:sz w:val="24"/>
          <w:szCs w:val="24"/>
        </w:rPr>
        <w:t>：</w:t>
      </w:r>
    </w:p>
    <w:p>
      <w:pPr>
        <w:rPr>
          <w:rFonts w:ascii="宋体" w:hAnsi="宋体" w:eastAsia="宋体" w:cs="Times New Roman"/>
          <w:sz w:val="24"/>
          <w:szCs w:val="24"/>
        </w:rPr>
      </w:pPr>
      <w:r>
        <w:rPr>
          <w:rFonts w:ascii="宋体" w:hAnsi="宋体" w:eastAsia="宋体" w:cs="Times New Roman"/>
          <w:sz w:val="24"/>
          <w:szCs w:val="24"/>
        </w:rPr>
        <w:t>项目名称：</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序号</w:t>
            </w:r>
          </w:p>
        </w:tc>
        <w:tc>
          <w:tcPr>
            <w:tcW w:w="4175"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资格性符合性检查内容</w:t>
            </w:r>
          </w:p>
        </w:tc>
        <w:tc>
          <w:tcPr>
            <w:tcW w:w="1274" w:type="dxa"/>
            <w:vAlign w:val="center"/>
          </w:tcPr>
          <w:p>
            <w:pPr>
              <w:keepNext w:val="0"/>
              <w:keepLines w:val="0"/>
              <w:suppressLineNumbers w:val="0"/>
              <w:spacing w:before="0" w:beforeAutospacing="0" w:after="0" w:afterAutospacing="0"/>
              <w:ind w:left="0" w:leftChars="-51" w:right="0" w:hanging="107" w:hangingChars="51"/>
              <w:jc w:val="center"/>
              <w:rPr>
                <w:rFonts w:hint="default" w:ascii="宋体" w:hAnsi="宋体" w:eastAsia="宋体" w:cs="Times New Roman"/>
                <w:szCs w:val="21"/>
              </w:rPr>
            </w:pPr>
            <w:r>
              <w:rPr>
                <w:rFonts w:hint="default" w:ascii="宋体" w:hAnsi="宋体" w:eastAsia="宋体" w:cs="Times New Roman"/>
                <w:szCs w:val="21"/>
              </w:rPr>
              <w:t>响应文件响应情况</w:t>
            </w:r>
          </w:p>
        </w:tc>
        <w:tc>
          <w:tcPr>
            <w:tcW w:w="1104" w:type="dxa"/>
            <w:vAlign w:val="center"/>
          </w:tcPr>
          <w:p>
            <w:pPr>
              <w:keepNext w:val="0"/>
              <w:keepLines w:val="0"/>
              <w:suppressLineNumbers w:val="0"/>
              <w:spacing w:before="0" w:beforeAutospacing="0" w:after="0" w:afterAutospacing="0"/>
              <w:ind w:left="0" w:leftChars="-51" w:right="0" w:hanging="107" w:hangingChars="51"/>
              <w:jc w:val="center"/>
              <w:rPr>
                <w:rFonts w:hint="default" w:ascii="宋体" w:hAnsi="宋体" w:eastAsia="宋体" w:cs="Times New Roman"/>
                <w:szCs w:val="21"/>
              </w:rPr>
            </w:pPr>
            <w:r>
              <w:rPr>
                <w:rFonts w:hint="default" w:ascii="宋体" w:hAnsi="宋体" w:eastAsia="宋体" w:cs="Times New Roman"/>
                <w:szCs w:val="21"/>
              </w:rPr>
              <w:t>偏离情况说明</w:t>
            </w:r>
          </w:p>
        </w:tc>
        <w:tc>
          <w:tcPr>
            <w:tcW w:w="1549" w:type="dxa"/>
            <w:vAlign w:val="center"/>
          </w:tcPr>
          <w:p>
            <w:pPr>
              <w:keepNext w:val="0"/>
              <w:keepLines w:val="0"/>
              <w:suppressLineNumbers w:val="0"/>
              <w:spacing w:before="0" w:beforeAutospacing="0" w:after="0" w:afterAutospacing="0"/>
              <w:ind w:left="0" w:leftChars="-51" w:right="0" w:hanging="107" w:hangingChars="51"/>
              <w:jc w:val="center"/>
              <w:rPr>
                <w:rFonts w:hint="default" w:ascii="宋体" w:hAnsi="宋体" w:eastAsia="宋体" w:cs="Times New Roman"/>
                <w:szCs w:val="21"/>
              </w:rPr>
            </w:pPr>
            <w:r>
              <w:rPr>
                <w:rFonts w:hint="default"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1</w:t>
            </w:r>
          </w:p>
        </w:tc>
        <w:tc>
          <w:tcPr>
            <w:tcW w:w="4175" w:type="dxa"/>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7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10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549" w:type="dxa"/>
            <w:vAlign w:val="center"/>
          </w:tcPr>
          <w:p>
            <w:pPr>
              <w:keepNext w:val="0"/>
              <w:keepLines w:val="0"/>
              <w:suppressLineNumbers w:val="0"/>
              <w:spacing w:before="0" w:beforeAutospacing="0" w:after="0" w:afterAutospacing="0"/>
              <w:ind w:left="0" w:leftChars="-50" w:right="0" w:hanging="105" w:hangingChars="50"/>
              <w:jc w:val="center"/>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2</w:t>
            </w:r>
          </w:p>
        </w:tc>
        <w:tc>
          <w:tcPr>
            <w:tcW w:w="4175" w:type="dxa"/>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7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10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3</w:t>
            </w:r>
          </w:p>
        </w:tc>
        <w:tc>
          <w:tcPr>
            <w:tcW w:w="4175" w:type="dxa"/>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7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10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4</w:t>
            </w:r>
          </w:p>
        </w:tc>
        <w:tc>
          <w:tcPr>
            <w:tcW w:w="4175" w:type="dxa"/>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7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10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5</w:t>
            </w:r>
          </w:p>
        </w:tc>
        <w:tc>
          <w:tcPr>
            <w:tcW w:w="4175" w:type="dxa"/>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7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10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6</w:t>
            </w:r>
          </w:p>
        </w:tc>
        <w:tc>
          <w:tcPr>
            <w:tcW w:w="4175" w:type="dxa"/>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74" w:type="dxa"/>
          </w:tcPr>
          <w:p>
            <w:pPr>
              <w:keepNext w:val="0"/>
              <w:keepLines w:val="0"/>
              <w:suppressLineNumbers w:val="0"/>
              <w:spacing w:before="0" w:beforeAutospacing="0" w:after="0" w:afterAutospacing="0"/>
              <w:ind w:left="0" w:right="0"/>
              <w:jc w:val="left"/>
              <w:rPr>
                <w:rFonts w:hint="default" w:ascii="宋体" w:hAnsi="宋体" w:eastAsia="宋体" w:cs="Times New Roman"/>
                <w:szCs w:val="21"/>
              </w:rPr>
            </w:pPr>
          </w:p>
        </w:tc>
        <w:tc>
          <w:tcPr>
            <w:tcW w:w="1104" w:type="dxa"/>
          </w:tcPr>
          <w:p>
            <w:pPr>
              <w:keepNext w:val="0"/>
              <w:keepLines w:val="0"/>
              <w:suppressLineNumbers w:val="0"/>
              <w:spacing w:before="0" w:beforeAutospacing="0" w:after="0" w:afterAutospacing="0"/>
              <w:ind w:left="0" w:right="0"/>
              <w:jc w:val="left"/>
              <w:rPr>
                <w:rFonts w:hint="default" w:ascii="宋体" w:hAnsi="宋体" w:eastAsia="宋体" w:cs="Times New Roman"/>
                <w:szCs w:val="21"/>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7</w:t>
            </w:r>
          </w:p>
        </w:tc>
        <w:tc>
          <w:tcPr>
            <w:tcW w:w="4175" w:type="dxa"/>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74" w:type="dxa"/>
          </w:tcPr>
          <w:p>
            <w:pPr>
              <w:keepNext w:val="0"/>
              <w:keepLines w:val="0"/>
              <w:suppressLineNumbers w:val="0"/>
              <w:spacing w:before="0" w:beforeAutospacing="0" w:after="0" w:afterAutospacing="0"/>
              <w:ind w:left="0" w:right="0"/>
              <w:jc w:val="left"/>
              <w:rPr>
                <w:rFonts w:hint="default" w:ascii="宋体" w:hAnsi="宋体" w:eastAsia="宋体" w:cs="Times New Roman"/>
                <w:szCs w:val="21"/>
              </w:rPr>
            </w:pPr>
          </w:p>
        </w:tc>
        <w:tc>
          <w:tcPr>
            <w:tcW w:w="1104" w:type="dxa"/>
          </w:tcPr>
          <w:p>
            <w:pPr>
              <w:keepNext w:val="0"/>
              <w:keepLines w:val="0"/>
              <w:suppressLineNumbers w:val="0"/>
              <w:spacing w:before="0" w:beforeAutospacing="0" w:after="0" w:afterAutospacing="0"/>
              <w:ind w:left="0" w:right="0"/>
              <w:jc w:val="left"/>
              <w:rPr>
                <w:rFonts w:hint="default" w:ascii="宋体" w:hAnsi="宋体" w:eastAsia="宋体" w:cs="Times New Roman"/>
                <w:szCs w:val="21"/>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8</w:t>
            </w:r>
          </w:p>
        </w:tc>
        <w:tc>
          <w:tcPr>
            <w:tcW w:w="4175" w:type="dxa"/>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7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10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9</w:t>
            </w:r>
          </w:p>
        </w:tc>
        <w:tc>
          <w:tcPr>
            <w:tcW w:w="4175" w:type="dxa"/>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7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10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default" w:ascii="宋体" w:hAnsi="宋体" w:eastAsia="宋体" w:cs="Times New Roman"/>
                <w:szCs w:val="21"/>
              </w:rPr>
              <w:t>…</w:t>
            </w:r>
          </w:p>
        </w:tc>
        <w:tc>
          <w:tcPr>
            <w:tcW w:w="4175" w:type="dxa"/>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7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10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keepNext w:val="0"/>
              <w:keepLines w:val="0"/>
              <w:suppressLineNumbers w:val="0"/>
              <w:spacing w:before="0" w:beforeAutospacing="0" w:after="0" w:afterAutospacing="0"/>
              <w:ind w:left="0" w:right="0"/>
              <w:rPr>
                <w:rFonts w:hint="default" w:ascii="宋体" w:hAnsi="宋体" w:eastAsia="宋体" w:cs="Times New Roman"/>
              </w:rPr>
            </w:pPr>
            <w:r>
              <w:rPr>
                <w:rFonts w:hint="default" w:ascii="宋体" w:hAnsi="宋体" w:eastAsia="宋体" w:cs="Times New Roman"/>
              </w:rPr>
              <w:t>自评结论</w:t>
            </w:r>
          </w:p>
        </w:tc>
        <w:tc>
          <w:tcPr>
            <w:tcW w:w="127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104" w:type="dxa"/>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rPr>
            </w:pPr>
          </w:p>
        </w:tc>
      </w:tr>
    </w:tbl>
    <w:p>
      <w:pPr>
        <w:spacing w:line="360" w:lineRule="auto"/>
        <w:rPr>
          <w:rFonts w:ascii="宋体" w:hAnsi="宋体" w:eastAsia="宋体" w:cs="Times New Roman"/>
          <w:szCs w:val="21"/>
        </w:rPr>
      </w:pPr>
      <w:r>
        <w:rPr>
          <w:rFonts w:ascii="宋体" w:hAnsi="宋体" w:eastAsia="宋体" w:cs="Times New Roman"/>
          <w:szCs w:val="21"/>
        </w:rPr>
        <w:t>说明：1. 备注栏中应提供相关内容在响应文件中的页码。</w:t>
      </w:r>
    </w:p>
    <w:p>
      <w:pPr>
        <w:spacing w:line="360" w:lineRule="auto"/>
        <w:ind w:left="945" w:leftChars="300" w:hanging="315" w:hangingChars="150"/>
        <w:rPr>
          <w:rFonts w:ascii="宋体" w:hAnsi="宋体" w:eastAsia="宋体" w:cs="Times New Roman"/>
          <w:szCs w:val="21"/>
        </w:rPr>
      </w:pPr>
      <w:r>
        <w:rPr>
          <w:rFonts w:ascii="宋体" w:hAnsi="宋体" w:eastAsia="宋体" w:cs="Times New Roman"/>
          <w:szCs w:val="21"/>
        </w:rPr>
        <w:t>2. 应对照</w:t>
      </w:r>
      <w:r>
        <w:rPr>
          <w:rFonts w:hint="eastAsia" w:ascii="宋体" w:hAnsi="宋体" w:eastAsia="宋体" w:cs="Times New Roman"/>
          <w:szCs w:val="21"/>
        </w:rPr>
        <w:t>谈判</w:t>
      </w:r>
      <w:r>
        <w:rPr>
          <w:rFonts w:ascii="宋体" w:hAnsi="宋体" w:eastAsia="宋体" w:cs="Times New Roman"/>
          <w:szCs w:val="21"/>
        </w:rPr>
        <w:t>文件的要求，逐条说明所提供服务已对</w:t>
      </w:r>
      <w:r>
        <w:rPr>
          <w:rFonts w:hint="eastAsia" w:ascii="宋体" w:hAnsi="宋体" w:eastAsia="宋体" w:cs="Times New Roman"/>
          <w:szCs w:val="21"/>
        </w:rPr>
        <w:t>谈判</w:t>
      </w:r>
      <w:r>
        <w:rPr>
          <w:rFonts w:ascii="宋体" w:hAnsi="宋体" w:eastAsia="宋体" w:cs="Times New Roman"/>
          <w:szCs w:val="21"/>
        </w:rPr>
        <w:t>文件的服务要求做出了实质性的响应，</w:t>
      </w:r>
      <w:r>
        <w:rPr>
          <w:rFonts w:ascii="宋体" w:hAnsi="宋体" w:eastAsia="宋体" w:cs="Times New Roman"/>
          <w:sz w:val="24"/>
          <w:szCs w:val="24"/>
        </w:rPr>
        <w:t>并</w:t>
      </w:r>
      <w:r>
        <w:rPr>
          <w:rFonts w:ascii="宋体" w:hAnsi="宋体" w:eastAsia="宋体" w:cs="Times New Roman"/>
          <w:sz w:val="24"/>
        </w:rPr>
        <w:t>说明</w:t>
      </w:r>
      <w:r>
        <w:rPr>
          <w:rFonts w:ascii="宋体" w:hAnsi="宋体" w:eastAsia="宋体" w:cs="Times New Roman"/>
          <w:sz w:val="24"/>
          <w:szCs w:val="24"/>
        </w:rPr>
        <w:t>响应</w:t>
      </w:r>
      <w:r>
        <w:rPr>
          <w:rFonts w:ascii="宋体" w:hAnsi="宋体" w:eastAsia="宋体" w:cs="Times New Roman"/>
          <w:sz w:val="24"/>
        </w:rPr>
        <w:t>情况</w:t>
      </w:r>
      <w:r>
        <w:rPr>
          <w:rFonts w:ascii="宋体" w:hAnsi="宋体" w:eastAsia="宋体" w:cs="Times New Roman"/>
          <w:szCs w:val="21"/>
        </w:rPr>
        <w:t>。如果仅注明“符合”、“满足”或简单复制</w:t>
      </w:r>
      <w:r>
        <w:rPr>
          <w:rFonts w:hint="eastAsia" w:ascii="宋体" w:hAnsi="宋体" w:eastAsia="宋体" w:cs="Times New Roman"/>
          <w:szCs w:val="21"/>
        </w:rPr>
        <w:t>谈判</w:t>
      </w:r>
      <w:r>
        <w:rPr>
          <w:rFonts w:ascii="宋体" w:hAnsi="宋体" w:eastAsia="宋体" w:cs="Times New Roman"/>
          <w:szCs w:val="21"/>
        </w:rPr>
        <w:t>文件要求，将导致响应文件无效。</w:t>
      </w: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u w:val="single"/>
        </w:rPr>
      </w:pPr>
      <w:r>
        <w:rPr>
          <w:rFonts w:ascii="宋体" w:hAnsi="宋体" w:eastAsia="宋体" w:cs="Times New Roman"/>
          <w:sz w:val="24"/>
          <w:szCs w:val="24"/>
        </w:rPr>
        <w:t>供应商名称（公章）：</w:t>
      </w:r>
    </w:p>
    <w:p>
      <w:pPr>
        <w:spacing w:line="440" w:lineRule="exact"/>
        <w:rPr>
          <w:rFonts w:ascii="宋体" w:hAnsi="宋体" w:eastAsia="宋体" w:cs="Times New Roman"/>
          <w:sz w:val="24"/>
          <w:szCs w:val="24"/>
          <w:u w:val="single"/>
        </w:rPr>
      </w:pPr>
      <w:r>
        <w:rPr>
          <w:rFonts w:ascii="宋体" w:hAnsi="宋体" w:eastAsia="宋体" w:cs="Times New Roman"/>
          <w:sz w:val="24"/>
          <w:szCs w:val="24"/>
        </w:rPr>
        <w:t>授权代表（签字）：</w:t>
      </w:r>
    </w:p>
    <w:p>
      <w:pPr>
        <w:spacing w:line="440" w:lineRule="exact"/>
        <w:rPr>
          <w:rFonts w:ascii="宋体" w:hAnsi="宋体" w:eastAsia="宋体" w:cs="Times New Roman"/>
          <w:sz w:val="24"/>
          <w:szCs w:val="24"/>
        </w:rPr>
      </w:pPr>
      <w:r>
        <w:rPr>
          <w:rFonts w:hint="eastAsia" w:ascii="宋体" w:hAnsi="宋体" w:eastAsia="宋体" w:cs="Times New Roman"/>
          <w:sz w:val="24"/>
          <w:szCs w:val="24"/>
          <w:lang w:eastAsia="zh-CN"/>
        </w:rPr>
        <w:t>日期</w:t>
      </w:r>
      <w:r>
        <w:rPr>
          <w:rFonts w:ascii="宋体" w:hAnsi="宋体" w:eastAsia="宋体" w:cs="Times New Roman"/>
          <w:sz w:val="24"/>
          <w:szCs w:val="24"/>
        </w:rPr>
        <w:t>：</w:t>
      </w:r>
    </w:p>
    <w:p>
      <w:pPr>
        <w:widowControl/>
        <w:jc w:val="left"/>
        <w:rPr>
          <w:rFonts w:hint="eastAsia" w:ascii="宋体" w:hAnsi="宋体" w:eastAsia="宋体" w:cs="Times New Roman"/>
          <w:sz w:val="24"/>
          <w:szCs w:val="24"/>
          <w:lang w:eastAsia="zh-CN"/>
        </w:rPr>
      </w:pPr>
      <w:r>
        <w:rPr>
          <w:rFonts w:ascii="宋体" w:hAnsi="宋体" w:eastAsia="宋体" w:cs="Times New Roman"/>
          <w:sz w:val="24"/>
          <w:szCs w:val="24"/>
        </w:rPr>
        <w:br w:type="page"/>
      </w:r>
      <w:r>
        <w:rPr>
          <w:rFonts w:ascii="宋体" w:hAnsi="宋体" w:eastAsia="宋体" w:cs="Times New Roman"/>
          <w:sz w:val="24"/>
          <w:szCs w:val="24"/>
        </w:rPr>
        <w:t>附件</w:t>
      </w:r>
      <w:r>
        <w:rPr>
          <w:rFonts w:hint="eastAsia" w:ascii="宋体" w:hAnsi="宋体" w:eastAsia="宋体" w:cs="Times New Roman"/>
          <w:sz w:val="24"/>
          <w:szCs w:val="24"/>
          <w:lang w:val="en-US" w:eastAsia="zh-CN"/>
        </w:rPr>
        <w:t>4</w:t>
      </w:r>
    </w:p>
    <w:p>
      <w:pPr>
        <w:jc w:val="center"/>
        <w:rPr>
          <w:rFonts w:ascii="宋体" w:hAnsi="宋体" w:eastAsia="宋体" w:cs="Times New Roman"/>
          <w:sz w:val="32"/>
          <w:szCs w:val="32"/>
        </w:rPr>
      </w:pPr>
      <w:r>
        <w:rPr>
          <w:rFonts w:ascii="宋体" w:hAnsi="宋体" w:eastAsia="宋体" w:cs="Times New Roman"/>
          <w:sz w:val="32"/>
          <w:szCs w:val="32"/>
        </w:rPr>
        <w:t>技术响应、偏离情况说明表</w:t>
      </w:r>
    </w:p>
    <w:p>
      <w:pPr>
        <w:spacing w:line="240" w:lineRule="atLeast"/>
        <w:rPr>
          <w:rFonts w:ascii="宋体" w:hAnsi="宋体" w:eastAsia="宋体" w:cs="Times New Roman"/>
          <w:sz w:val="24"/>
          <w:szCs w:val="24"/>
          <w:u w:val="single"/>
        </w:rPr>
      </w:pPr>
      <w:r>
        <w:rPr>
          <w:rFonts w:ascii="宋体" w:hAnsi="宋体" w:eastAsia="宋体" w:cs="Times New Roman"/>
          <w:sz w:val="24"/>
          <w:szCs w:val="24"/>
        </w:rPr>
        <w:t>项目编号：</w:t>
      </w:r>
    </w:p>
    <w:p>
      <w:pPr>
        <w:rPr>
          <w:rFonts w:ascii="宋体" w:hAnsi="宋体" w:eastAsia="宋体" w:cs="Times New Roman"/>
          <w:bCs/>
          <w:sz w:val="24"/>
          <w:szCs w:val="24"/>
        </w:rPr>
      </w:pPr>
      <w:r>
        <w:rPr>
          <w:rFonts w:ascii="宋体" w:hAnsi="宋体" w:eastAsia="宋体" w:cs="Times New Roman"/>
          <w:sz w:val="24"/>
          <w:szCs w:val="24"/>
        </w:rPr>
        <w:t>项目名称：</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谈判</w:t>
            </w:r>
            <w:r>
              <w:rPr>
                <w:rFonts w:hint="default" w:ascii="宋体" w:hAnsi="宋体" w:eastAsia="宋体" w:cs="Times New Roman"/>
                <w:sz w:val="24"/>
                <w:szCs w:val="24"/>
              </w:rPr>
              <w:t>文件要求</w:t>
            </w:r>
          </w:p>
        </w:tc>
        <w:tc>
          <w:tcPr>
            <w:tcW w:w="1281" w:type="dxa"/>
            <w:vAlign w:val="center"/>
          </w:tcPr>
          <w:p>
            <w:pPr>
              <w:keepNext w:val="0"/>
              <w:keepLines w:val="0"/>
              <w:suppressLineNumbers w:val="0"/>
              <w:spacing w:before="0" w:beforeAutospacing="0" w:after="0" w:afterAutospacing="0"/>
              <w:ind w:left="-109" w:leftChars="-52" w:right="-107" w:rightChars="-51"/>
              <w:jc w:val="center"/>
              <w:rPr>
                <w:rFonts w:hint="default" w:ascii="宋体" w:hAnsi="宋体" w:eastAsia="宋体" w:cs="Times New Roman"/>
                <w:sz w:val="24"/>
                <w:szCs w:val="24"/>
              </w:rPr>
            </w:pPr>
            <w:r>
              <w:rPr>
                <w:rFonts w:hint="default" w:ascii="宋体" w:hAnsi="宋体" w:eastAsia="宋体" w:cs="Times New Roman"/>
                <w:sz w:val="24"/>
                <w:szCs w:val="24"/>
              </w:rPr>
              <w:t>响应文件响应情况</w:t>
            </w:r>
          </w:p>
        </w:tc>
        <w:tc>
          <w:tcPr>
            <w:tcW w:w="853"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偏离说明</w:t>
            </w:r>
          </w:p>
        </w:tc>
        <w:tc>
          <w:tcPr>
            <w:tcW w:w="163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keepNext w:val="0"/>
              <w:keepLines w:val="0"/>
              <w:suppressLineNumbers w:val="0"/>
              <w:spacing w:before="0" w:beforeAutospacing="0" w:after="0" w:afterAutospacing="0"/>
              <w:ind w:left="0" w:right="0"/>
              <w:rPr>
                <w:rFonts w:hint="default" w:ascii="宋体" w:hAnsi="宋体" w:eastAsia="宋体" w:cs="Times New Roman"/>
              </w:rPr>
            </w:pPr>
            <w:r>
              <w:rPr>
                <w:rFonts w:hint="default" w:ascii="宋体" w:hAnsi="宋体" w:eastAsia="宋体" w:cs="Times New Roman"/>
              </w:rPr>
              <w:t>自评结论</w:t>
            </w:r>
          </w:p>
        </w:tc>
        <w:tc>
          <w:tcPr>
            <w:tcW w:w="1281"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853"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c>
          <w:tcPr>
            <w:tcW w:w="1637" w:type="dxa"/>
          </w:tcPr>
          <w:p>
            <w:pPr>
              <w:keepNext w:val="0"/>
              <w:keepLines w:val="0"/>
              <w:suppressLineNumbers w:val="0"/>
              <w:spacing w:before="0" w:beforeAutospacing="0" w:after="0" w:afterAutospacing="0"/>
              <w:ind w:left="0" w:right="0"/>
              <w:rPr>
                <w:rFonts w:hint="default" w:ascii="宋体" w:hAnsi="宋体" w:eastAsia="宋体" w:cs="Times New Roman"/>
                <w:sz w:val="24"/>
                <w:szCs w:val="24"/>
              </w:rPr>
            </w:pPr>
          </w:p>
        </w:tc>
      </w:tr>
    </w:tbl>
    <w:p>
      <w:pPr>
        <w:spacing w:line="300" w:lineRule="auto"/>
        <w:rPr>
          <w:rFonts w:ascii="宋体" w:hAnsi="宋体" w:eastAsia="宋体" w:cs="Times New Roman"/>
          <w:sz w:val="24"/>
          <w:szCs w:val="24"/>
        </w:rPr>
      </w:pPr>
      <w:r>
        <w:rPr>
          <w:rFonts w:ascii="宋体" w:hAnsi="宋体" w:eastAsia="宋体" w:cs="Times New Roman"/>
          <w:sz w:val="24"/>
          <w:szCs w:val="24"/>
        </w:rPr>
        <w:t>说明：</w:t>
      </w:r>
    </w:p>
    <w:p>
      <w:pPr>
        <w:spacing w:line="300" w:lineRule="auto"/>
        <w:ind w:firstLine="480" w:firstLineChars="200"/>
        <w:rPr>
          <w:rFonts w:ascii="宋体" w:hAnsi="宋体" w:eastAsia="宋体" w:cs="Times New Roman"/>
          <w:sz w:val="24"/>
          <w:szCs w:val="24"/>
        </w:rPr>
      </w:pPr>
      <w:r>
        <w:rPr>
          <w:rFonts w:ascii="宋体" w:hAnsi="宋体" w:eastAsia="宋体" w:cs="Times New Roman"/>
          <w:sz w:val="24"/>
          <w:szCs w:val="24"/>
        </w:rPr>
        <w:t>1. 备注栏中应提供相关内容在响应文件中的页码。</w:t>
      </w:r>
    </w:p>
    <w:p>
      <w:pPr>
        <w:ind w:firstLine="480" w:firstLineChars="200"/>
        <w:rPr>
          <w:rFonts w:ascii="宋体" w:hAnsi="宋体" w:eastAsia="宋体" w:cs="Times New Roman"/>
          <w:b/>
          <w:bCs/>
          <w:sz w:val="24"/>
          <w:szCs w:val="24"/>
        </w:rPr>
      </w:pPr>
      <w:r>
        <w:rPr>
          <w:rFonts w:ascii="宋体" w:hAnsi="宋体" w:eastAsia="宋体" w:cs="Times New Roman"/>
          <w:sz w:val="24"/>
          <w:szCs w:val="24"/>
        </w:rPr>
        <w:t>2. 应对照</w:t>
      </w:r>
      <w:r>
        <w:rPr>
          <w:rFonts w:hint="eastAsia" w:ascii="宋体" w:hAnsi="宋体" w:eastAsia="宋体" w:cs="Times New Roman"/>
          <w:sz w:val="24"/>
          <w:szCs w:val="24"/>
        </w:rPr>
        <w:t>谈判</w:t>
      </w:r>
      <w:r>
        <w:rPr>
          <w:rFonts w:ascii="宋体" w:hAnsi="宋体" w:eastAsia="宋体" w:cs="Times New Roman"/>
          <w:sz w:val="24"/>
          <w:szCs w:val="24"/>
        </w:rPr>
        <w:t>文件的要求，逐条说明所提供服务已对</w:t>
      </w:r>
      <w:r>
        <w:rPr>
          <w:rFonts w:hint="eastAsia" w:ascii="宋体" w:hAnsi="宋体" w:eastAsia="宋体" w:cs="Times New Roman"/>
          <w:sz w:val="24"/>
          <w:szCs w:val="24"/>
        </w:rPr>
        <w:t>谈判</w:t>
      </w:r>
      <w:r>
        <w:rPr>
          <w:rFonts w:ascii="宋体" w:hAnsi="宋体" w:eastAsia="宋体" w:cs="Times New Roman"/>
          <w:sz w:val="24"/>
          <w:szCs w:val="24"/>
        </w:rPr>
        <w:t>文件的服务要求做出了实质性的响应，并说明响应情况。特别对有具体数量要求的指标，供应商必须提供具体数值。如果仅注明“符合”、“满足”或简单复制</w:t>
      </w:r>
      <w:r>
        <w:rPr>
          <w:rFonts w:hint="eastAsia" w:ascii="宋体" w:hAnsi="宋体" w:eastAsia="宋体" w:cs="Times New Roman"/>
          <w:sz w:val="24"/>
          <w:szCs w:val="24"/>
        </w:rPr>
        <w:t>谈判</w:t>
      </w:r>
      <w:r>
        <w:rPr>
          <w:rFonts w:ascii="宋体" w:hAnsi="宋体" w:eastAsia="宋体" w:cs="Times New Roman"/>
          <w:sz w:val="24"/>
          <w:szCs w:val="24"/>
        </w:rPr>
        <w:t>文件要求，将导致响应文件无效。</w:t>
      </w: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u w:val="single"/>
        </w:rPr>
      </w:pPr>
      <w:r>
        <w:rPr>
          <w:rFonts w:ascii="宋体" w:hAnsi="宋体" w:eastAsia="宋体" w:cs="Times New Roman"/>
          <w:sz w:val="24"/>
          <w:szCs w:val="24"/>
        </w:rPr>
        <w:t>供应商名称（公章）：</w:t>
      </w:r>
    </w:p>
    <w:p>
      <w:pPr>
        <w:spacing w:line="500" w:lineRule="exact"/>
        <w:rPr>
          <w:rFonts w:ascii="宋体" w:hAnsi="宋体" w:eastAsia="宋体" w:cs="Times New Roman"/>
          <w:sz w:val="24"/>
          <w:szCs w:val="24"/>
        </w:rPr>
      </w:pPr>
      <w:r>
        <w:rPr>
          <w:rFonts w:ascii="宋体" w:hAnsi="宋体" w:eastAsia="宋体" w:cs="Times New Roman"/>
          <w:sz w:val="24"/>
          <w:szCs w:val="24"/>
        </w:rPr>
        <w:t>授权代表（签字）：</w:t>
      </w:r>
    </w:p>
    <w:p>
      <w:pPr>
        <w:spacing w:line="440" w:lineRule="exact"/>
        <w:rPr>
          <w:rFonts w:ascii="宋体" w:hAnsi="宋体" w:eastAsia="宋体" w:cs="Times New Roman"/>
          <w:sz w:val="24"/>
          <w:szCs w:val="24"/>
        </w:rPr>
      </w:pPr>
      <w:r>
        <w:rPr>
          <w:rFonts w:hint="eastAsia" w:ascii="宋体" w:hAnsi="宋体" w:eastAsia="宋体" w:cs="Times New Roman"/>
          <w:sz w:val="24"/>
          <w:szCs w:val="24"/>
          <w:lang w:eastAsia="zh-CN"/>
        </w:rPr>
        <w:t>日期</w:t>
      </w:r>
      <w:r>
        <w:rPr>
          <w:rFonts w:ascii="宋体" w:hAnsi="宋体" w:eastAsia="宋体" w:cs="Times New Roman"/>
          <w:sz w:val="24"/>
          <w:szCs w:val="24"/>
        </w:rPr>
        <w:t>：</w:t>
      </w:r>
    </w:p>
    <w:p>
      <w:pPr>
        <w:rPr>
          <w:rFonts w:ascii="Times New Roman" w:hAnsi="Times New Roman" w:eastAsia="宋体" w:cs="Times New Roman"/>
          <w:sz w:val="24"/>
          <w:highlight w:val="none"/>
        </w:rPr>
      </w:pPr>
    </w:p>
    <w:p>
      <w:pPr>
        <w:rPr>
          <w:rFonts w:ascii="Times New Roman" w:hAnsi="Times New Roman" w:eastAsia="宋体" w:cs="Times New Roman"/>
          <w:sz w:val="24"/>
          <w:highlight w:val="none"/>
        </w:rPr>
      </w:pPr>
    </w:p>
    <w:p>
      <w:pPr>
        <w:rPr>
          <w:rFonts w:ascii="Times New Roman" w:hAnsi="Times New Roman" w:eastAsia="宋体" w:cs="Times New Roman"/>
          <w:sz w:val="24"/>
          <w:highlight w:val="none"/>
        </w:rPr>
      </w:pPr>
    </w:p>
    <w:p>
      <w:pPr>
        <w:rPr>
          <w:rFonts w:ascii="Times New Roman" w:hAnsi="Times New Roman" w:eastAsia="宋体" w:cs="Times New Roman"/>
          <w:sz w:val="24"/>
          <w:highlight w:val="none"/>
        </w:rPr>
      </w:pPr>
    </w:p>
    <w:p>
      <w:pPr>
        <w:rPr>
          <w:rFonts w:ascii="Times New Roman" w:hAnsi="Times New Roman" w:eastAsia="宋体" w:cs="Times New Roman"/>
          <w:bCs/>
          <w:highlight w:val="none"/>
        </w:rPr>
      </w:pPr>
      <w:r>
        <w:rPr>
          <w:rFonts w:ascii="Times New Roman" w:hAnsi="Times New Roman" w:eastAsia="宋体" w:cs="Times New Roman"/>
          <w:sz w:val="24"/>
          <w:highlight w:val="none"/>
        </w:rPr>
        <w:t>附件</w:t>
      </w:r>
      <w:r>
        <w:rPr>
          <w:rFonts w:hint="eastAsia" w:ascii="Times New Roman" w:hAnsi="Times New Roman" w:eastAsia="宋体" w:cs="Times New Roman"/>
          <w:sz w:val="24"/>
          <w:highlight w:val="none"/>
          <w:lang w:val="en-US" w:eastAsia="zh-CN"/>
        </w:rPr>
        <w:t>5</w:t>
      </w:r>
      <w:r>
        <w:rPr>
          <w:rFonts w:ascii="Times New Roman" w:hAnsi="Times New Roman" w:eastAsia="宋体" w:cs="Times New Roman"/>
          <w:highlight w:val="none"/>
        </w:rPr>
        <w:t xml:space="preserve"> </w:t>
      </w:r>
    </w:p>
    <w:p>
      <w:pPr>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法人（负责人）代表授权书</w:t>
      </w:r>
    </w:p>
    <w:p>
      <w:pPr>
        <w:spacing w:before="156" w:beforeLines="50" w:after="312" w:afterLines="100"/>
        <w:rPr>
          <w:rFonts w:hint="eastAsia" w:ascii="Times New Roman" w:hAnsi="Times New Roman" w:eastAsia="宋体" w:cs="Times New Roman"/>
          <w:bCs/>
          <w:sz w:val="24"/>
          <w:highlight w:val="none"/>
        </w:rPr>
      </w:pPr>
    </w:p>
    <w:p>
      <w:pPr>
        <w:rPr>
          <w:rFonts w:hint="eastAsia" w:ascii="Times New Roman" w:hAnsi="Times New Roman" w:eastAsia="宋体" w:cs="Times New Roman"/>
          <w:sz w:val="24"/>
          <w:highlight w:val="none"/>
        </w:rPr>
      </w:pPr>
    </w:p>
    <w:p>
      <w:pPr>
        <w:rPr>
          <w:rFonts w:hint="eastAsia" w:ascii="Times New Roman" w:hAnsi="Times New Roman" w:eastAsia="宋体" w:cs="Times New Roman"/>
          <w:sz w:val="24"/>
          <w:highlight w:val="none"/>
        </w:rPr>
      </w:pPr>
    </w:p>
    <w:p>
      <w:pPr>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潜江市人民法院</w:t>
      </w:r>
      <w:r>
        <w:rPr>
          <w:rFonts w:ascii="Times New Roman" w:hAnsi="Times New Roman" w:eastAsia="宋体" w:cs="Times New Roman"/>
          <w:sz w:val="24"/>
          <w:highlight w:val="none"/>
        </w:rPr>
        <w:t>：</w:t>
      </w:r>
    </w:p>
    <w:p>
      <w:pPr>
        <w:spacing w:line="440" w:lineRule="exact"/>
        <w:ind w:firstLine="480" w:firstLineChars="200"/>
        <w:rPr>
          <w:rFonts w:ascii="Times New Roman" w:hAnsi="Times New Roman" w:eastAsia="宋体" w:cs="Times New Roman"/>
          <w:bCs/>
          <w:sz w:val="24"/>
          <w:highlight w:val="none"/>
        </w:rPr>
      </w:pPr>
      <w:r>
        <w:rPr>
          <w:rFonts w:ascii="Times New Roman" w:hAnsi="Times New Roman" w:eastAsia="宋体" w:cs="Times New Roman"/>
          <w:bCs/>
          <w:sz w:val="24"/>
          <w:highlight w:val="none"/>
          <w:u w:val="single"/>
        </w:rPr>
        <w:t>（供应商名称）</w:t>
      </w:r>
      <w:r>
        <w:rPr>
          <w:rFonts w:ascii="Times New Roman" w:hAnsi="Times New Roman" w:eastAsia="宋体" w:cs="Times New Roman"/>
          <w:bCs/>
          <w:sz w:val="24"/>
          <w:highlight w:val="none"/>
        </w:rPr>
        <w:t>在下面签字的（</w:t>
      </w:r>
      <w:r>
        <w:rPr>
          <w:rFonts w:ascii="Times New Roman" w:hAnsi="Times New Roman" w:eastAsia="宋体" w:cs="Times New Roman"/>
          <w:bCs/>
          <w:sz w:val="24"/>
          <w:highlight w:val="none"/>
          <w:u w:val="single"/>
        </w:rPr>
        <w:t>法定</w:t>
      </w:r>
      <w:r>
        <w:rPr>
          <w:rFonts w:hint="eastAsia" w:ascii="Times New Roman" w:hAnsi="Times New Roman" w:eastAsia="宋体" w:cs="Times New Roman"/>
          <w:bCs/>
          <w:sz w:val="24"/>
          <w:highlight w:val="none"/>
          <w:u w:val="single"/>
        </w:rPr>
        <w:t>或负责人</w:t>
      </w:r>
      <w:r>
        <w:rPr>
          <w:rFonts w:ascii="Times New Roman" w:hAnsi="Times New Roman" w:eastAsia="宋体" w:cs="Times New Roman"/>
          <w:bCs/>
          <w:sz w:val="24"/>
          <w:highlight w:val="none"/>
          <w:u w:val="single"/>
        </w:rPr>
        <w:t>代表人姓名、职务</w:t>
      </w:r>
      <w:r>
        <w:rPr>
          <w:rFonts w:ascii="Times New Roman" w:hAnsi="Times New Roman" w:eastAsia="宋体" w:cs="Times New Roman"/>
          <w:bCs/>
          <w:sz w:val="24"/>
          <w:highlight w:val="none"/>
        </w:rPr>
        <w:t>）代表本公司授权（供应商名称）的下面签字的</w:t>
      </w:r>
      <w:r>
        <w:rPr>
          <w:rFonts w:ascii="Times New Roman" w:hAnsi="Times New Roman" w:eastAsia="宋体" w:cs="Times New Roman"/>
          <w:bCs/>
          <w:sz w:val="24"/>
          <w:highlight w:val="none"/>
          <w:u w:val="single"/>
        </w:rPr>
        <w:t>（被授权代表的姓名、职务）</w:t>
      </w:r>
      <w:r>
        <w:rPr>
          <w:rFonts w:ascii="Times New Roman" w:hAnsi="Times New Roman" w:eastAsia="宋体" w:cs="Times New Roman"/>
          <w:bCs/>
          <w:sz w:val="24"/>
          <w:highlight w:val="none"/>
        </w:rPr>
        <w:t>为本公司的合法代理人，</w:t>
      </w:r>
      <w:r>
        <w:rPr>
          <w:rFonts w:hint="eastAsia" w:ascii="Times New Roman" w:hAnsi="Times New Roman" w:eastAsia="宋体" w:cs="Times New Roman"/>
          <w:bCs/>
          <w:sz w:val="24"/>
          <w:highlight w:val="none"/>
        </w:rPr>
        <w:t>参加</w:t>
      </w:r>
      <w:r>
        <w:rPr>
          <w:rFonts w:ascii="Times New Roman" w:hAnsi="Times New Roman" w:eastAsia="宋体" w:cs="Times New Roman"/>
          <w:bCs/>
          <w:sz w:val="24"/>
          <w:highlight w:val="none"/>
        </w:rPr>
        <w:t>（</w:t>
      </w:r>
      <w:r>
        <w:rPr>
          <w:rFonts w:ascii="Times New Roman" w:hAnsi="Times New Roman" w:eastAsia="宋体" w:cs="Times New Roman"/>
          <w:bCs/>
          <w:sz w:val="24"/>
          <w:highlight w:val="none"/>
          <w:u w:val="single"/>
        </w:rPr>
        <w:t>项目名称、项目编号</w:t>
      </w:r>
      <w:r>
        <w:rPr>
          <w:rFonts w:ascii="Times New Roman" w:hAnsi="Times New Roman" w:eastAsia="宋体" w:cs="Times New Roman"/>
          <w:bCs/>
          <w:sz w:val="24"/>
          <w:highlight w:val="none"/>
        </w:rPr>
        <w:t>）的</w:t>
      </w:r>
      <w:r>
        <w:rPr>
          <w:rFonts w:hint="eastAsia" w:ascii="Times New Roman" w:hAnsi="Times New Roman" w:eastAsia="宋体" w:cs="Times New Roman"/>
          <w:bCs/>
          <w:sz w:val="24"/>
          <w:highlight w:val="none"/>
        </w:rPr>
        <w:t>报价</w:t>
      </w:r>
      <w:r>
        <w:rPr>
          <w:rFonts w:ascii="Times New Roman" w:hAnsi="Times New Roman" w:eastAsia="宋体" w:cs="Times New Roman"/>
          <w:bCs/>
          <w:sz w:val="24"/>
          <w:highlight w:val="none"/>
        </w:rPr>
        <w:t>，</w:t>
      </w:r>
      <w:r>
        <w:rPr>
          <w:rFonts w:hint="eastAsia" w:ascii="Times New Roman" w:hAnsi="Times New Roman" w:eastAsia="宋体" w:cs="Times New Roman"/>
          <w:bCs/>
          <w:sz w:val="24"/>
          <w:highlight w:val="none"/>
        </w:rPr>
        <w:t>并</w:t>
      </w:r>
      <w:r>
        <w:rPr>
          <w:rFonts w:ascii="Times New Roman" w:hAnsi="Times New Roman" w:eastAsia="宋体" w:cs="Times New Roman"/>
          <w:bCs/>
          <w:sz w:val="24"/>
          <w:highlight w:val="none"/>
        </w:rPr>
        <w:t>以本公司的名义处理一切与之有关的事务。</w:t>
      </w:r>
    </w:p>
    <w:p>
      <w:pPr>
        <w:spacing w:line="440" w:lineRule="exact"/>
        <w:ind w:firstLine="480" w:firstLineChars="200"/>
        <w:rPr>
          <w:rFonts w:ascii="Times New Roman" w:hAnsi="Times New Roman" w:eastAsia="宋体" w:cs="Times New Roman"/>
          <w:bCs/>
          <w:sz w:val="24"/>
          <w:highlight w:val="none"/>
        </w:rPr>
      </w:pPr>
      <w:r>
        <w:rPr>
          <w:rFonts w:ascii="Times New Roman" w:hAnsi="Times New Roman" w:eastAsia="宋体" w:cs="Times New Roman"/>
          <w:bCs/>
          <w:sz w:val="24"/>
          <w:highlight w:val="none"/>
        </w:rPr>
        <w:t>本授权书自</w:t>
      </w:r>
      <w:r>
        <w:rPr>
          <w:rFonts w:hint="eastAsia" w:ascii="Times New Roman" w:hAnsi="Times New Roman" w:eastAsia="宋体" w:cs="Times New Roman"/>
          <w:bCs/>
          <w:sz w:val="24"/>
          <w:highlight w:val="none"/>
        </w:rPr>
        <w:t xml:space="preserve">   </w:t>
      </w:r>
      <w:r>
        <w:rPr>
          <w:rFonts w:ascii="Times New Roman" w:hAnsi="Times New Roman" w:eastAsia="宋体" w:cs="Times New Roman"/>
          <w:bCs/>
          <w:sz w:val="24"/>
          <w:highlight w:val="none"/>
        </w:rPr>
        <w:t>年</w:t>
      </w:r>
      <w:r>
        <w:rPr>
          <w:rFonts w:hint="eastAsia" w:ascii="Times New Roman" w:hAnsi="Times New Roman" w:eastAsia="宋体" w:cs="Times New Roman"/>
          <w:bCs/>
          <w:sz w:val="24"/>
          <w:highlight w:val="none"/>
        </w:rPr>
        <w:t xml:space="preserve">   </w:t>
      </w:r>
      <w:r>
        <w:rPr>
          <w:rFonts w:ascii="Times New Roman" w:hAnsi="Times New Roman" w:eastAsia="宋体" w:cs="Times New Roman"/>
          <w:bCs/>
          <w:sz w:val="24"/>
          <w:highlight w:val="none"/>
        </w:rPr>
        <w:t>月</w:t>
      </w:r>
      <w:r>
        <w:rPr>
          <w:rFonts w:hint="eastAsia" w:ascii="Times New Roman" w:hAnsi="Times New Roman" w:eastAsia="宋体" w:cs="Times New Roman"/>
          <w:bCs/>
          <w:sz w:val="24"/>
          <w:highlight w:val="none"/>
        </w:rPr>
        <w:t xml:space="preserve">   </w:t>
      </w:r>
      <w:r>
        <w:rPr>
          <w:rFonts w:ascii="Times New Roman" w:hAnsi="Times New Roman" w:eastAsia="宋体" w:cs="Times New Roman"/>
          <w:bCs/>
          <w:sz w:val="24"/>
          <w:highlight w:val="none"/>
        </w:rPr>
        <w:t>日至</w:t>
      </w:r>
      <w:r>
        <w:rPr>
          <w:rFonts w:hint="eastAsia" w:ascii="Times New Roman" w:hAnsi="Times New Roman" w:eastAsia="宋体" w:cs="Times New Roman"/>
          <w:bCs/>
          <w:sz w:val="24"/>
          <w:highlight w:val="none"/>
        </w:rPr>
        <w:t xml:space="preserve">   </w:t>
      </w:r>
      <w:r>
        <w:rPr>
          <w:rFonts w:ascii="Times New Roman" w:hAnsi="Times New Roman" w:eastAsia="宋体" w:cs="Times New Roman"/>
          <w:bCs/>
          <w:sz w:val="24"/>
          <w:highlight w:val="none"/>
        </w:rPr>
        <w:t>年</w:t>
      </w:r>
      <w:r>
        <w:rPr>
          <w:rFonts w:hint="eastAsia" w:ascii="Times New Roman" w:hAnsi="Times New Roman" w:eastAsia="宋体" w:cs="Times New Roman"/>
          <w:bCs/>
          <w:sz w:val="24"/>
          <w:highlight w:val="none"/>
        </w:rPr>
        <w:t xml:space="preserve">   </w:t>
      </w:r>
      <w:r>
        <w:rPr>
          <w:rFonts w:ascii="Times New Roman" w:hAnsi="Times New Roman" w:eastAsia="宋体" w:cs="Times New Roman"/>
          <w:bCs/>
          <w:sz w:val="24"/>
          <w:highlight w:val="none"/>
        </w:rPr>
        <w:t>月</w:t>
      </w:r>
      <w:r>
        <w:rPr>
          <w:rFonts w:hint="eastAsia" w:ascii="Times New Roman" w:hAnsi="Times New Roman" w:eastAsia="宋体" w:cs="Times New Roman"/>
          <w:bCs/>
          <w:sz w:val="24"/>
          <w:highlight w:val="none"/>
        </w:rPr>
        <w:t xml:space="preserve">   </w:t>
      </w:r>
      <w:r>
        <w:rPr>
          <w:rFonts w:ascii="Times New Roman" w:hAnsi="Times New Roman" w:eastAsia="宋体" w:cs="Times New Roman"/>
          <w:bCs/>
          <w:sz w:val="24"/>
          <w:highlight w:val="none"/>
        </w:rPr>
        <w:t>日止签字有效。</w:t>
      </w:r>
    </w:p>
    <w:p>
      <w:pPr>
        <w:spacing w:line="440" w:lineRule="exact"/>
        <w:ind w:firstLine="480" w:firstLineChars="200"/>
        <w:rPr>
          <w:rFonts w:ascii="Times New Roman" w:hAnsi="Times New Roman" w:eastAsia="宋体" w:cs="Times New Roman"/>
          <w:bCs/>
          <w:sz w:val="24"/>
          <w:highlight w:val="none"/>
        </w:rPr>
      </w:pPr>
      <w:r>
        <w:rPr>
          <w:rFonts w:ascii="Times New Roman" w:hAnsi="Times New Roman" w:eastAsia="宋体" w:cs="Times New Roman"/>
          <w:bCs/>
          <w:sz w:val="24"/>
          <w:highlight w:val="none"/>
        </w:rPr>
        <w:t>特此声明。</w:t>
      </w:r>
    </w:p>
    <w:p>
      <w:pPr>
        <w:spacing w:before="156" w:beforeLines="50" w:after="312" w:afterLines="100" w:line="440" w:lineRule="exact"/>
        <w:rPr>
          <w:rFonts w:ascii="Times New Roman" w:hAnsi="Times New Roman" w:eastAsia="宋体" w:cs="Times New Roman"/>
          <w:bCs/>
          <w:sz w:val="24"/>
          <w:highlight w:val="none"/>
        </w:rPr>
      </w:pPr>
    </w:p>
    <w:p>
      <w:pPr>
        <w:spacing w:before="312" w:beforeLines="100" w:after="100" w:afterLines="0" w:afterAutospacing="1"/>
        <w:ind w:firstLine="480" w:firstLineChars="200"/>
        <w:rPr>
          <w:rFonts w:ascii="Times New Roman" w:hAnsi="Times New Roman" w:eastAsia="宋体" w:cs="Times New Roman"/>
          <w:bCs/>
          <w:sz w:val="24"/>
          <w:highlight w:val="none"/>
        </w:rPr>
      </w:pPr>
      <w:r>
        <w:rPr>
          <w:rFonts w:ascii="Times New Roman" w:hAnsi="Times New Roman" w:eastAsia="宋体" w:cs="Times New Roman"/>
          <w:bCs/>
          <w:sz w:val="24"/>
          <w:highlight w:val="none"/>
        </w:rPr>
        <w:t>委托人名称（公章）：</w:t>
      </w:r>
      <w:r>
        <w:rPr>
          <w:rFonts w:ascii="Times New Roman" w:hAnsi="Times New Roman" w:eastAsia="宋体" w:cs="Times New Roman"/>
          <w:bCs/>
          <w:sz w:val="24"/>
          <w:highlight w:val="none"/>
          <w:u w:val="single"/>
        </w:rPr>
        <w:t xml:space="preserve">           </w:t>
      </w:r>
      <w:r>
        <w:rPr>
          <w:rFonts w:ascii="Times New Roman" w:hAnsi="Times New Roman" w:eastAsia="宋体" w:cs="Times New Roman"/>
          <w:bCs/>
          <w:sz w:val="24"/>
          <w:highlight w:val="none"/>
        </w:rPr>
        <w:t xml:space="preserve"> 被授权人（签章）：</w:t>
      </w:r>
      <w:r>
        <w:rPr>
          <w:rFonts w:ascii="Times New Roman" w:hAnsi="Times New Roman" w:eastAsia="宋体" w:cs="Times New Roman"/>
          <w:bCs/>
          <w:sz w:val="24"/>
          <w:highlight w:val="none"/>
          <w:u w:val="single"/>
        </w:rPr>
        <w:t xml:space="preserve">           </w:t>
      </w:r>
      <w:r>
        <w:rPr>
          <w:rFonts w:ascii="Times New Roman" w:hAnsi="Times New Roman" w:eastAsia="宋体" w:cs="Times New Roman"/>
          <w:bCs/>
          <w:sz w:val="24"/>
          <w:highlight w:val="none"/>
        </w:rPr>
        <w:t xml:space="preserve">  </w:t>
      </w:r>
    </w:p>
    <w:p>
      <w:pPr>
        <w:spacing w:before="312" w:beforeLines="100" w:after="100" w:afterLines="0" w:afterAutospacing="1"/>
        <w:ind w:firstLine="480" w:firstLineChars="200"/>
        <w:rPr>
          <w:rFonts w:ascii="Times New Roman" w:hAnsi="Times New Roman" w:eastAsia="宋体" w:cs="Times New Roman"/>
          <w:bCs/>
          <w:sz w:val="24"/>
          <w:highlight w:val="none"/>
          <w:u w:val="single"/>
        </w:rPr>
      </w:pPr>
      <w:r>
        <w:rPr>
          <w:rFonts w:ascii="Times New Roman" w:hAnsi="Times New Roman" w:eastAsia="宋体" w:cs="Times New Roman"/>
          <w:bCs/>
          <w:sz w:val="24"/>
          <w:highlight w:val="none"/>
        </w:rPr>
        <w:t>法定</w:t>
      </w:r>
      <w:r>
        <w:rPr>
          <w:rFonts w:hint="eastAsia" w:ascii="Times New Roman" w:hAnsi="Times New Roman" w:eastAsia="宋体" w:cs="Times New Roman"/>
          <w:bCs/>
          <w:sz w:val="24"/>
          <w:highlight w:val="none"/>
        </w:rPr>
        <w:t>（负责人）</w:t>
      </w:r>
      <w:r>
        <w:rPr>
          <w:rFonts w:ascii="Times New Roman" w:hAnsi="Times New Roman" w:eastAsia="宋体" w:cs="Times New Roman"/>
          <w:bCs/>
          <w:sz w:val="24"/>
          <w:highlight w:val="none"/>
        </w:rPr>
        <w:t>代表人（签章）：</w:t>
      </w:r>
      <w:r>
        <w:rPr>
          <w:rFonts w:ascii="Times New Roman" w:hAnsi="Times New Roman" w:eastAsia="宋体" w:cs="Times New Roman"/>
          <w:bCs/>
          <w:sz w:val="24"/>
          <w:highlight w:val="none"/>
          <w:u w:val="single"/>
        </w:rPr>
        <w:t xml:space="preserve">           </w:t>
      </w:r>
      <w:r>
        <w:rPr>
          <w:rFonts w:ascii="Times New Roman" w:hAnsi="Times New Roman" w:eastAsia="宋体" w:cs="Times New Roman"/>
          <w:bCs/>
          <w:sz w:val="24"/>
          <w:highlight w:val="none"/>
        </w:rPr>
        <w:t xml:space="preserve"> 身份证号码：</w:t>
      </w:r>
      <w:r>
        <w:rPr>
          <w:rFonts w:ascii="Times New Roman" w:hAnsi="Times New Roman" w:eastAsia="宋体" w:cs="Times New Roman"/>
          <w:bCs/>
          <w:sz w:val="24"/>
          <w:highlight w:val="none"/>
          <w:u w:val="single"/>
        </w:rPr>
        <w:t xml:space="preserve">                </w:t>
      </w:r>
    </w:p>
    <w:p>
      <w:pPr>
        <w:spacing w:before="312" w:beforeLines="100" w:after="100" w:afterLines="0" w:afterAutospacing="1"/>
        <w:ind w:firstLine="480" w:firstLineChars="200"/>
        <w:rPr>
          <w:rFonts w:ascii="Times New Roman" w:hAnsi="Times New Roman" w:eastAsia="宋体" w:cs="Times New Roman"/>
          <w:bCs/>
          <w:sz w:val="24"/>
          <w:highlight w:val="none"/>
          <w:u w:val="single"/>
        </w:rPr>
      </w:pPr>
      <w:r>
        <w:rPr>
          <w:rFonts w:ascii="Times New Roman" w:hAnsi="Times New Roman" w:eastAsia="宋体" w:cs="Times New Roman"/>
          <w:bCs/>
          <w:sz w:val="24"/>
          <w:highlight w:val="none"/>
        </w:rPr>
        <w:t>电话：</w:t>
      </w:r>
      <w:r>
        <w:rPr>
          <w:rFonts w:ascii="Times New Roman" w:hAnsi="Times New Roman" w:eastAsia="宋体" w:cs="Times New Roman"/>
          <w:bCs/>
          <w:sz w:val="24"/>
          <w:highlight w:val="none"/>
          <w:u w:val="single"/>
        </w:rPr>
        <w:t xml:space="preserve">                        </w:t>
      </w:r>
      <w:r>
        <w:rPr>
          <w:rFonts w:ascii="Times New Roman" w:hAnsi="Times New Roman" w:eastAsia="宋体" w:cs="Times New Roman"/>
          <w:bCs/>
          <w:sz w:val="24"/>
          <w:highlight w:val="none"/>
        </w:rPr>
        <w:t xml:space="preserve"> 电话（手机）：</w:t>
      </w:r>
      <w:r>
        <w:rPr>
          <w:rFonts w:ascii="Times New Roman" w:hAnsi="Times New Roman" w:eastAsia="宋体" w:cs="Times New Roman"/>
          <w:bCs/>
          <w:sz w:val="24"/>
          <w:highlight w:val="none"/>
          <w:u w:val="single"/>
        </w:rPr>
        <w:t xml:space="preserve">               </w:t>
      </w:r>
    </w:p>
    <w:p>
      <w:pPr>
        <w:spacing w:before="312" w:beforeLines="100" w:after="100" w:afterLines="0" w:afterAutospacing="1"/>
        <w:ind w:firstLine="480" w:firstLineChars="200"/>
        <w:rPr>
          <w:rFonts w:ascii="Times New Roman" w:hAnsi="Times New Roman" w:eastAsia="宋体" w:cs="Times New Roman"/>
          <w:bCs/>
          <w:sz w:val="24"/>
          <w:highlight w:val="none"/>
          <w:u w:val="single"/>
        </w:rPr>
      </w:pPr>
      <w:r>
        <w:rPr>
          <w:rFonts w:ascii="Times New Roman" w:hAnsi="Times New Roman" w:eastAsia="宋体" w:cs="Times New Roman"/>
          <w:bCs/>
          <w:sz w:val="24"/>
          <w:highlight w:val="none"/>
        </w:rPr>
        <w:t>传真：</w:t>
      </w:r>
      <w:r>
        <w:rPr>
          <w:rFonts w:ascii="Times New Roman" w:hAnsi="Times New Roman" w:eastAsia="宋体" w:cs="Times New Roman"/>
          <w:bCs/>
          <w:sz w:val="24"/>
          <w:highlight w:val="none"/>
          <w:u w:val="single"/>
        </w:rPr>
        <w:t xml:space="preserve">                        </w:t>
      </w:r>
      <w:r>
        <w:rPr>
          <w:rFonts w:ascii="Times New Roman" w:hAnsi="Times New Roman" w:eastAsia="宋体" w:cs="Times New Roman"/>
          <w:bCs/>
          <w:sz w:val="24"/>
          <w:highlight w:val="none"/>
        </w:rPr>
        <w:t xml:space="preserve"> 办公电话/传真：</w:t>
      </w:r>
      <w:r>
        <w:rPr>
          <w:rFonts w:ascii="Times New Roman" w:hAnsi="Times New Roman" w:eastAsia="宋体" w:cs="Times New Roman"/>
          <w:bCs/>
          <w:sz w:val="24"/>
          <w:highlight w:val="none"/>
          <w:u w:val="single"/>
        </w:rPr>
        <w:t xml:space="preserve">             </w:t>
      </w:r>
    </w:p>
    <w:p>
      <w:pPr>
        <w:spacing w:before="156" w:beforeLines="50" w:after="312" w:afterLines="100"/>
        <w:rPr>
          <w:rFonts w:ascii="Times New Roman" w:hAnsi="Times New Roman" w:eastAsia="宋体" w:cs="Times New Roman"/>
          <w:bCs/>
          <w:sz w:val="24"/>
          <w:highlight w:val="none"/>
          <w:u w:val="single"/>
        </w:rPr>
      </w:pPr>
    </w:p>
    <w:tbl>
      <w:tblPr>
        <w:tblStyle w:val="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9003" w:type="dxa"/>
            <w:noWrap w:val="0"/>
            <w:vAlign w:val="top"/>
          </w:tcPr>
          <w:p>
            <w:pPr>
              <w:keepNext w:val="0"/>
              <w:keepLines w:val="0"/>
              <w:suppressLineNumbers w:val="0"/>
              <w:spacing w:before="156" w:beforeLines="50" w:beforeAutospacing="0" w:after="312" w:afterLines="100" w:afterAutospacing="0"/>
              <w:ind w:left="0" w:right="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粘贴</w:t>
            </w:r>
            <w:r>
              <w:rPr>
                <w:rFonts w:hint="eastAsia" w:ascii="Times New Roman" w:hAnsi="Times New Roman" w:eastAsia="宋体" w:cs="Times New Roman"/>
                <w:bCs/>
                <w:sz w:val="24"/>
                <w:highlight w:val="none"/>
                <w:lang w:eastAsia="zh-CN"/>
              </w:rPr>
              <w:t>法人和</w:t>
            </w:r>
            <w:r>
              <w:rPr>
                <w:rFonts w:hint="default" w:ascii="Times New Roman" w:hAnsi="Times New Roman" w:eastAsia="宋体" w:cs="Times New Roman"/>
                <w:bCs/>
                <w:sz w:val="24"/>
                <w:highlight w:val="none"/>
              </w:rPr>
              <w:t>被授权人身份证（复印件）</w:t>
            </w:r>
          </w:p>
        </w:tc>
      </w:tr>
    </w:tbl>
    <w:p>
      <w:pPr>
        <w:spacing w:before="156" w:beforeLines="50" w:after="312" w:afterLines="100"/>
        <w:rPr>
          <w:rFonts w:ascii="Times New Roman" w:hAnsi="Times New Roman" w:eastAsia="宋体" w:cs="Times New Roman"/>
          <w:bCs/>
          <w:sz w:val="24"/>
          <w:highlight w:val="none"/>
        </w:rPr>
      </w:pPr>
    </w:p>
    <w:p>
      <w:pPr>
        <w:spacing w:line="500" w:lineRule="exact"/>
        <w:jc w:val="left"/>
        <w:rPr>
          <w:rFonts w:hint="eastAsia" w:ascii="宋体" w:hAnsi="宋体" w:eastAsia="宋体" w:cs="Times New Roman"/>
          <w:sz w:val="24"/>
          <w:highlight w:val="none"/>
          <w:lang w:val="en-US" w:eastAsia="zh-CN"/>
        </w:rPr>
      </w:pPr>
      <w:r>
        <w:rPr>
          <w:rFonts w:ascii="Times New Roman" w:hAnsi="Times New Roman" w:eastAsia="仿宋_GB2312" w:cs="Times New Roman"/>
          <w:sz w:val="24"/>
          <w:highlight w:val="none"/>
          <w:u w:val="single"/>
        </w:rPr>
        <w:br w:type="page"/>
      </w:r>
      <w:r>
        <w:rPr>
          <w:rFonts w:hint="eastAsia" w:ascii="宋体" w:hAnsi="宋体" w:eastAsia="宋体" w:cs="Times New Roman"/>
          <w:sz w:val="24"/>
          <w:highlight w:val="none"/>
        </w:rPr>
        <w:t>附件</w:t>
      </w:r>
      <w:r>
        <w:rPr>
          <w:rFonts w:hint="eastAsia" w:ascii="宋体" w:hAnsi="宋体" w:eastAsia="宋体" w:cs="Times New Roman"/>
          <w:sz w:val="24"/>
          <w:highlight w:val="none"/>
          <w:lang w:val="en-US" w:eastAsia="zh-CN"/>
        </w:rPr>
        <w:t>6</w:t>
      </w:r>
    </w:p>
    <w:p>
      <w:pPr>
        <w:spacing w:line="500" w:lineRule="exact"/>
        <w:jc w:val="left"/>
        <w:rPr>
          <w:rFonts w:hint="eastAsia" w:ascii="宋体" w:hAnsi="宋体" w:eastAsia="宋体" w:cs="Times New Roman"/>
          <w:sz w:val="24"/>
          <w:highlight w:val="none"/>
        </w:rPr>
      </w:pPr>
    </w:p>
    <w:p>
      <w:pPr>
        <w:spacing w:line="500" w:lineRule="exact"/>
        <w:jc w:val="center"/>
        <w:rPr>
          <w:rFonts w:hint="eastAsia" w:ascii="黑体" w:hAnsi="黑体" w:eastAsia="黑体" w:cs="黑体"/>
          <w:bCs/>
          <w:sz w:val="44"/>
          <w:szCs w:val="44"/>
          <w:highlight w:val="none"/>
          <w:lang w:eastAsia="zh-CN"/>
        </w:rPr>
      </w:pPr>
      <w:r>
        <w:rPr>
          <w:rFonts w:hint="eastAsia" w:ascii="黑体" w:hAnsi="黑体" w:eastAsia="黑体" w:cs="黑体"/>
          <w:bCs/>
          <w:sz w:val="44"/>
          <w:szCs w:val="44"/>
          <w:highlight w:val="none"/>
        </w:rPr>
        <w:t>法人或者其他组织的营业执照等证明文件</w:t>
      </w:r>
      <w:r>
        <w:rPr>
          <w:rFonts w:hint="eastAsia" w:ascii="黑体" w:hAnsi="黑体" w:eastAsia="黑体" w:cs="黑体"/>
          <w:bCs/>
          <w:sz w:val="44"/>
          <w:szCs w:val="44"/>
          <w:highlight w:val="none"/>
          <w:lang w:eastAsia="zh-CN"/>
        </w:rPr>
        <w:t>、</w:t>
      </w:r>
    </w:p>
    <w:p>
      <w:pPr>
        <w:spacing w:line="50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自然人的身份证明等证明材料</w:t>
      </w:r>
    </w:p>
    <w:p>
      <w:pPr>
        <w:rPr>
          <w:rFonts w:ascii="Times New Roman" w:hAnsi="Times New Roman" w:eastAsia="仿宋_GB2312" w:cs="Times New Roman"/>
          <w:bCs/>
          <w:szCs w:val="28"/>
          <w:highlight w:val="none"/>
        </w:rPr>
      </w:pPr>
    </w:p>
    <w:p>
      <w:pPr>
        <w:spacing w:line="440" w:lineRule="exact"/>
        <w:ind w:left="360" w:hanging="360" w:hangingChars="150"/>
        <w:jc w:val="center"/>
        <w:rPr>
          <w:rFonts w:hint="eastAsia" w:ascii="宋体" w:hAnsi="宋体" w:eastAsia="宋体" w:cs="Times New Roman"/>
          <w:sz w:val="24"/>
          <w:highlight w:val="none"/>
        </w:rPr>
      </w:pPr>
      <w:r>
        <w:rPr>
          <w:rFonts w:hint="eastAsia" w:ascii="Times New Roman" w:hAnsi="Times New Roman" w:eastAsia="宋体" w:cs="Times New Roman"/>
          <w:bCs/>
          <w:sz w:val="24"/>
          <w:highlight w:val="none"/>
        </w:rPr>
        <w:t>（</w:t>
      </w:r>
      <w:r>
        <w:rPr>
          <w:rFonts w:ascii="Times New Roman" w:hAnsi="Times New Roman" w:eastAsia="宋体" w:cs="Times New Roman"/>
          <w:bCs/>
          <w:sz w:val="24"/>
          <w:highlight w:val="none"/>
        </w:rPr>
        <w:t>企业法人营业执照、税务登记证，供应商是自然人的身份证明材料</w:t>
      </w:r>
      <w:r>
        <w:rPr>
          <w:rFonts w:hint="eastAsia" w:ascii="Times New Roman" w:hAnsi="Times New Roman" w:eastAsia="宋体" w:cs="Times New Roman"/>
          <w:bCs/>
          <w:sz w:val="24"/>
          <w:highlight w:val="none"/>
        </w:rPr>
        <w:t>等）</w:t>
      </w:r>
    </w:p>
    <w:p>
      <w:pPr>
        <w:spacing w:line="500" w:lineRule="exact"/>
        <w:jc w:val="left"/>
        <w:rPr>
          <w:rFonts w:hint="eastAsia" w:ascii="宋体" w:hAnsi="宋体" w:eastAsia="宋体" w:cs="Times New Roman"/>
          <w:sz w:val="24"/>
          <w:highlight w:val="none"/>
        </w:rPr>
      </w:pPr>
    </w:p>
    <w:p>
      <w:pPr>
        <w:spacing w:line="500" w:lineRule="exact"/>
        <w:jc w:val="left"/>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附件</w:t>
      </w:r>
      <w:r>
        <w:rPr>
          <w:rFonts w:hint="eastAsia" w:ascii="宋体" w:hAnsi="宋体" w:eastAsia="宋体" w:cs="Times New Roman"/>
          <w:sz w:val="24"/>
          <w:highlight w:val="none"/>
          <w:lang w:val="en-US" w:eastAsia="zh-CN"/>
        </w:rPr>
        <w:t>7</w:t>
      </w:r>
    </w:p>
    <w:p>
      <w:pPr>
        <w:spacing w:line="500" w:lineRule="exact"/>
        <w:jc w:val="left"/>
        <w:rPr>
          <w:rFonts w:hint="eastAsia" w:ascii="宋体" w:hAnsi="宋体" w:eastAsia="宋体" w:cs="Times New Roman"/>
          <w:sz w:val="24"/>
          <w:highlight w:val="none"/>
        </w:rPr>
      </w:pPr>
    </w:p>
    <w:p>
      <w:pPr>
        <w:spacing w:line="500" w:lineRule="exact"/>
        <w:jc w:val="center"/>
        <w:rPr>
          <w:rFonts w:hint="eastAsia" w:ascii="黑体" w:hAnsi="黑体" w:eastAsia="黑体" w:cs="黑体"/>
          <w:bCs/>
          <w:sz w:val="44"/>
          <w:szCs w:val="44"/>
          <w:highlight w:val="none"/>
          <w:lang w:eastAsia="zh-CN"/>
        </w:rPr>
      </w:pPr>
      <w:r>
        <w:rPr>
          <w:rFonts w:hint="eastAsia" w:ascii="黑体" w:hAnsi="黑体" w:eastAsia="黑体" w:cs="黑体"/>
          <w:bCs/>
          <w:sz w:val="44"/>
          <w:szCs w:val="44"/>
          <w:highlight w:val="none"/>
        </w:rPr>
        <w:t>财务状况报告</w:t>
      </w:r>
      <w:r>
        <w:rPr>
          <w:rFonts w:hint="eastAsia" w:ascii="黑体" w:hAnsi="黑体" w:eastAsia="黑体" w:cs="黑体"/>
          <w:bCs/>
          <w:sz w:val="44"/>
          <w:szCs w:val="44"/>
          <w:highlight w:val="none"/>
          <w:lang w:eastAsia="zh-CN"/>
        </w:rPr>
        <w:t>、</w:t>
      </w:r>
      <w:r>
        <w:rPr>
          <w:rFonts w:hint="eastAsia" w:ascii="黑体" w:hAnsi="黑体" w:eastAsia="黑体" w:cs="黑体"/>
          <w:bCs/>
          <w:sz w:val="44"/>
          <w:szCs w:val="44"/>
          <w:highlight w:val="none"/>
        </w:rPr>
        <w:t>依法缴纳税收和社会保障资金</w:t>
      </w:r>
      <w:r>
        <w:rPr>
          <w:rFonts w:hint="eastAsia" w:ascii="黑体" w:hAnsi="黑体" w:eastAsia="黑体" w:cs="黑体"/>
          <w:bCs/>
          <w:sz w:val="44"/>
          <w:szCs w:val="44"/>
          <w:highlight w:val="none"/>
          <w:lang w:eastAsia="zh-CN"/>
        </w:rPr>
        <w:t>的声明函</w:t>
      </w:r>
    </w:p>
    <w:p>
      <w:pPr>
        <w:rPr>
          <w:rFonts w:ascii="Times New Roman" w:hAnsi="Times New Roman" w:eastAsia="仿宋_GB2312" w:cs="Times New Roman"/>
          <w:bCs/>
          <w:szCs w:val="28"/>
          <w:highlight w:val="none"/>
        </w:rPr>
      </w:pPr>
    </w:p>
    <w:p>
      <w:pPr>
        <w:spacing w:line="440" w:lineRule="exact"/>
        <w:rPr>
          <w:rFonts w:hint="eastAsia" w:ascii="Times New Roman" w:hAnsi="Times New Roman" w:eastAsia="宋体" w:cs="Times New Roman"/>
          <w:bCs/>
          <w:sz w:val="24"/>
          <w:highlight w:val="none"/>
        </w:rPr>
      </w:pPr>
    </w:p>
    <w:p>
      <w:pPr>
        <w:spacing w:line="440" w:lineRule="exact"/>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rPr>
        <w:t>附件</w:t>
      </w:r>
      <w:r>
        <w:rPr>
          <w:rFonts w:hint="eastAsia" w:ascii="Times New Roman" w:hAnsi="Times New Roman" w:eastAsia="宋体" w:cs="Times New Roman"/>
          <w:bCs/>
          <w:sz w:val="24"/>
          <w:highlight w:val="none"/>
          <w:lang w:val="en-US" w:eastAsia="zh-CN"/>
        </w:rPr>
        <w:t>8</w:t>
      </w:r>
    </w:p>
    <w:p>
      <w:pPr>
        <w:spacing w:line="440" w:lineRule="exact"/>
        <w:rPr>
          <w:rFonts w:ascii="Times New Roman" w:hAnsi="Times New Roman" w:eastAsia="仿宋_GB2312" w:cs="Times New Roman"/>
          <w:sz w:val="24"/>
          <w:highlight w:val="none"/>
        </w:rPr>
      </w:pPr>
    </w:p>
    <w:p>
      <w:pPr>
        <w:spacing w:line="44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具备履行合同所必需的设备和专业技术能力的</w:t>
      </w:r>
      <w:r>
        <w:rPr>
          <w:rFonts w:hint="eastAsia" w:ascii="黑体" w:hAnsi="黑体" w:eastAsia="黑体" w:cs="黑体"/>
          <w:bCs/>
          <w:sz w:val="44"/>
          <w:szCs w:val="44"/>
          <w:highlight w:val="none"/>
          <w:lang w:eastAsia="zh-CN"/>
        </w:rPr>
        <w:t>声明函</w:t>
      </w:r>
    </w:p>
    <w:p>
      <w:pPr>
        <w:spacing w:line="440" w:lineRule="exact"/>
        <w:jc w:val="center"/>
        <w:rPr>
          <w:rFonts w:hint="eastAsia" w:ascii="宋体" w:hAnsi="宋体" w:eastAsia="宋体" w:cs="Times New Roman"/>
          <w:bCs/>
          <w:sz w:val="32"/>
          <w:szCs w:val="32"/>
          <w:highlight w:val="none"/>
        </w:rPr>
      </w:pPr>
    </w:p>
    <w:p>
      <w:pPr>
        <w:spacing w:line="440" w:lineRule="exact"/>
        <w:rPr>
          <w:rFonts w:hint="eastAsia" w:ascii="Times New Roman" w:hAnsi="Times New Roman" w:eastAsia="宋体" w:cs="Times New Roman"/>
          <w:bCs/>
          <w:sz w:val="24"/>
          <w:highlight w:val="none"/>
        </w:rPr>
      </w:pPr>
    </w:p>
    <w:p>
      <w:pPr>
        <w:spacing w:line="440" w:lineRule="exac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rPr>
        <w:t>附件</w:t>
      </w:r>
      <w:r>
        <w:rPr>
          <w:rFonts w:hint="eastAsia" w:ascii="Times New Roman" w:hAnsi="Times New Roman" w:eastAsia="宋体" w:cs="Times New Roman"/>
          <w:bCs/>
          <w:sz w:val="24"/>
          <w:highlight w:val="none"/>
          <w:lang w:val="en-US" w:eastAsia="zh-CN"/>
        </w:rPr>
        <w:t>9</w:t>
      </w:r>
    </w:p>
    <w:p>
      <w:pPr>
        <w:spacing w:line="440" w:lineRule="exact"/>
        <w:rPr>
          <w:rFonts w:ascii="Times New Roman" w:hAnsi="Times New Roman" w:eastAsia="仿宋_GB2312" w:cs="Times New Roman"/>
          <w:sz w:val="24"/>
          <w:highlight w:val="none"/>
        </w:rPr>
      </w:pPr>
    </w:p>
    <w:p>
      <w:pPr>
        <w:spacing w:line="44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参加政府采购活动前3年内在经营活动中</w:t>
      </w:r>
    </w:p>
    <w:p>
      <w:pPr>
        <w:spacing w:line="44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没有重大违法记录的书面声明</w:t>
      </w:r>
    </w:p>
    <w:p>
      <w:pPr>
        <w:spacing w:line="440" w:lineRule="exact"/>
        <w:jc w:val="center"/>
        <w:rPr>
          <w:rFonts w:hint="eastAsia" w:ascii="Times New Roman" w:hAnsi="Times New Roman" w:eastAsia="仿宋_GB2312" w:cs="Times New Roman"/>
          <w:sz w:val="24"/>
          <w:highlight w:val="none"/>
        </w:rPr>
      </w:pPr>
    </w:p>
    <w:p>
      <w:pPr>
        <w:spacing w:line="440" w:lineRule="exact"/>
        <w:jc w:val="center"/>
        <w:rPr>
          <w:rFonts w:ascii="宋体" w:hAnsi="宋体" w:eastAsia="宋体" w:cs="Times New Roman"/>
          <w:sz w:val="24"/>
          <w:highlight w:val="none"/>
        </w:rPr>
      </w:pPr>
      <w:r>
        <w:rPr>
          <w:rFonts w:hint="eastAsia" w:ascii="宋体" w:hAnsi="宋体" w:eastAsia="宋体" w:cs="Times New Roman"/>
          <w:sz w:val="24"/>
          <w:highlight w:val="none"/>
        </w:rPr>
        <w:t>（供应商自行编写）</w:t>
      </w:r>
    </w:p>
    <w:p>
      <w:pPr>
        <w:spacing w:line="440" w:lineRule="exact"/>
        <w:rPr>
          <w:rFonts w:hint="eastAsia" w:ascii="Times New Roman" w:hAnsi="Times New Roman" w:eastAsia="宋体" w:cs="Times New Roman"/>
          <w:bCs/>
          <w:sz w:val="24"/>
          <w:highlight w:val="none"/>
        </w:rPr>
      </w:pPr>
    </w:p>
    <w:p>
      <w:pPr>
        <w:spacing w:line="440" w:lineRule="exact"/>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rPr>
        <w:t>附件</w:t>
      </w:r>
      <w:r>
        <w:rPr>
          <w:rFonts w:hint="eastAsia" w:ascii="Times New Roman" w:hAnsi="Times New Roman" w:eastAsia="宋体" w:cs="Times New Roman"/>
          <w:bCs/>
          <w:sz w:val="24"/>
          <w:highlight w:val="none"/>
          <w:lang w:val="en-US" w:eastAsia="zh-CN"/>
        </w:rPr>
        <w:t>10</w:t>
      </w:r>
    </w:p>
    <w:p>
      <w:pPr>
        <w:spacing w:line="440" w:lineRule="exact"/>
        <w:rPr>
          <w:rFonts w:ascii="Times New Roman" w:hAnsi="Times New Roman" w:eastAsia="仿宋_GB2312" w:cs="Times New Roman"/>
          <w:sz w:val="24"/>
          <w:highlight w:val="none"/>
        </w:rPr>
      </w:pPr>
    </w:p>
    <w:p>
      <w:pPr>
        <w:spacing w:line="44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未被列入“信用中国”网站、</w:t>
      </w:r>
      <w:r>
        <w:rPr>
          <w:rFonts w:hint="eastAsia" w:ascii="黑体" w:hAnsi="黑体" w:eastAsia="黑体" w:cs="黑体"/>
          <w:color w:val="000000"/>
          <w:sz w:val="44"/>
          <w:szCs w:val="44"/>
          <w:highlight w:val="none"/>
        </w:rPr>
        <w:t>“中国政府采购网”</w:t>
      </w:r>
      <w:r>
        <w:rPr>
          <w:rFonts w:hint="eastAsia" w:ascii="黑体" w:hAnsi="黑体" w:eastAsia="黑体" w:cs="黑体"/>
          <w:bCs/>
          <w:sz w:val="44"/>
          <w:szCs w:val="44"/>
          <w:highlight w:val="none"/>
        </w:rPr>
        <w:t>失信被执行人、</w:t>
      </w:r>
      <w:r>
        <w:rPr>
          <w:rFonts w:hint="eastAsia" w:ascii="黑体" w:hAnsi="黑体" w:eastAsia="黑体" w:cs="黑体"/>
          <w:bCs/>
          <w:sz w:val="44"/>
          <w:szCs w:val="44"/>
          <w:highlight w:val="none"/>
          <w:lang w:eastAsia="zh-CN"/>
        </w:rPr>
        <w:t>重大税收违法失信主体</w:t>
      </w:r>
      <w:r>
        <w:rPr>
          <w:rFonts w:hint="eastAsia" w:ascii="黑体" w:hAnsi="黑体" w:eastAsia="黑体" w:cs="黑体"/>
          <w:bCs/>
          <w:sz w:val="44"/>
          <w:szCs w:val="44"/>
          <w:highlight w:val="none"/>
        </w:rPr>
        <w:t>、政府采购严重违法失信行为</w:t>
      </w:r>
    </w:p>
    <w:p>
      <w:pPr>
        <w:spacing w:line="44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记录名单的网页打印件</w:t>
      </w:r>
    </w:p>
    <w:p>
      <w:pPr>
        <w:spacing w:line="440" w:lineRule="exact"/>
        <w:jc w:val="center"/>
        <w:rPr>
          <w:rFonts w:ascii="宋体" w:hAnsi="宋体" w:eastAsia="宋体" w:cs="Times New Roman"/>
          <w:sz w:val="24"/>
          <w:highlight w:val="none"/>
        </w:rPr>
      </w:pPr>
      <w:r>
        <w:rPr>
          <w:rFonts w:hint="eastAsia" w:ascii="宋体" w:hAnsi="宋体" w:eastAsia="宋体" w:cs="Times New Roman"/>
          <w:sz w:val="24"/>
          <w:highlight w:val="none"/>
        </w:rPr>
        <w:t>（供应商自行打印）</w:t>
      </w:r>
    </w:p>
    <w:p>
      <w:pPr>
        <w:rPr>
          <w:rFonts w:hint="eastAsia" w:ascii="Times New Roman" w:hAnsi="Times New Roman" w:eastAsia="宋体" w:cs="Times New Roman"/>
          <w:sz w:val="24"/>
          <w:highlight w:val="none"/>
        </w:rPr>
      </w:pPr>
    </w:p>
    <w:p>
      <w:pPr>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附件1</w:t>
      </w: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-1</w:t>
      </w:r>
    </w:p>
    <w:p>
      <w:pPr>
        <w:widowControl w:val="0"/>
        <w:spacing w:after="120" w:afterLines="0"/>
        <w:ind w:left="420" w:leftChars="200" w:firstLine="420" w:firstLineChars="200"/>
        <w:jc w:val="both"/>
        <w:rPr>
          <w:rFonts w:ascii="Calibri" w:hAnsi="Calibri" w:eastAsia="仿宋_GB2312" w:cs="Times New Roman"/>
          <w:kern w:val="2"/>
          <w:sz w:val="21"/>
          <w:szCs w:val="21"/>
          <w:highlight w:val="none"/>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0"/>
        <w:rPr>
          <w:rFonts w:hint="eastAsia" w:ascii="宋体" w:hAnsi="宋体" w:eastAsia="宋体" w:cs="宋体"/>
          <w:b/>
          <w:bCs w:val="0"/>
          <w:i w:val="0"/>
          <w:caps w:val="0"/>
          <w:color w:val="333333"/>
          <w:spacing w:val="8"/>
          <w:kern w:val="44"/>
          <w:sz w:val="20"/>
          <w:szCs w:val="20"/>
          <w:highlight w:val="none"/>
          <w:shd w:val="clear" w:fill="FFFFFF"/>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0"/>
        <w:rPr>
          <w:rFonts w:hint="eastAsia" w:ascii="宋体" w:hAnsi="宋体" w:eastAsia="宋体" w:cs="宋体"/>
          <w:b w:val="0"/>
          <w:bCs/>
          <w:i w:val="0"/>
          <w:caps w:val="0"/>
          <w:color w:val="333333"/>
          <w:spacing w:val="8"/>
          <w:kern w:val="44"/>
          <w:sz w:val="24"/>
          <w:szCs w:val="24"/>
          <w:highlight w:val="none"/>
          <w:shd w:val="clear" w:fill="FFFFFF"/>
          <w:lang w:val="en-US" w:eastAsia="zh-CN" w:bidi="ar-SA"/>
        </w:rPr>
      </w:pPr>
      <w:r>
        <w:rPr>
          <w:rFonts w:hint="eastAsia" w:ascii="宋体" w:hAnsi="宋体" w:eastAsia="宋体" w:cs="宋体"/>
          <w:b/>
          <w:bCs w:val="0"/>
          <w:i w:val="0"/>
          <w:caps w:val="0"/>
          <w:color w:val="333333"/>
          <w:spacing w:val="8"/>
          <w:kern w:val="2"/>
          <w:sz w:val="32"/>
          <w:szCs w:val="32"/>
          <w:highlight w:val="none"/>
          <w:shd w:val="clear" w:fill="FFFFFF"/>
          <w:lang w:val="en-US" w:eastAsia="zh-CN" w:bidi="ar-SA"/>
        </w:rPr>
        <w:t>中小企业声明函（工程、服务）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kern w:val="0"/>
          <w:sz w:val="24"/>
          <w:szCs w:val="24"/>
          <w:highlight w:val="none"/>
          <w:lang w:val="en-US" w:eastAsia="zh-CN" w:bidi="ar-SA"/>
        </w:rPr>
      </w:pPr>
      <w:r>
        <w:rPr>
          <w:rFonts w:hint="eastAsia" w:ascii="宋体" w:hAnsi="宋体" w:eastAsia="宋体" w:cs="宋体"/>
          <w:b w:val="0"/>
          <w:i w:val="0"/>
          <w:caps w:val="0"/>
          <w:color w:val="333333"/>
          <w:spacing w:val="8"/>
          <w:kern w:val="0"/>
          <w:sz w:val="24"/>
          <w:szCs w:val="24"/>
          <w:highlight w:val="none"/>
          <w:shd w:val="clear" w:fill="FFFFFF"/>
          <w:lang w:val="en-US" w:eastAsia="zh-CN" w:bidi="ar-SA"/>
        </w:rPr>
        <w:t>本公司郑重声明，根据《政府采购促进中小企业发展管理办法》（财库﹝2020﹞46 号）的规定，本公司参加</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（单位名称）</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的</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（项目名称）</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kern w:val="0"/>
          <w:sz w:val="24"/>
          <w:szCs w:val="24"/>
          <w:highlight w:val="none"/>
          <w:lang w:val="en-US" w:eastAsia="zh-CN" w:bidi="ar-SA"/>
        </w:rPr>
      </w:pPr>
      <w:r>
        <w:rPr>
          <w:rFonts w:hint="eastAsia" w:ascii="宋体" w:hAnsi="宋体" w:eastAsia="宋体" w:cs="宋体"/>
          <w:b w:val="0"/>
          <w:i w:val="0"/>
          <w:caps w:val="0"/>
          <w:color w:val="333333"/>
          <w:spacing w:val="8"/>
          <w:kern w:val="0"/>
          <w:sz w:val="24"/>
          <w:szCs w:val="24"/>
          <w:highlight w:val="none"/>
          <w:u w:val="none"/>
          <w:shd w:val="clear" w:fill="FFFFFF"/>
          <w:lang w:val="en-US" w:eastAsia="zh-CN" w:bidi="ar-SA"/>
        </w:rPr>
        <w:t>1.</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（标的名称）</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，属于</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（采购文件中明确的所属行业）</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；承建（承接）企业为</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（企业名称）</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，从业人员</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 xml:space="preserve">  </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人，营业收入为</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 xml:space="preserve">  </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万元，资产总额为</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 xml:space="preserve">  </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万元，属于</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（中型企业、小型企业、微型企业）</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kern w:val="0"/>
          <w:sz w:val="24"/>
          <w:szCs w:val="24"/>
          <w:highlight w:val="none"/>
          <w:lang w:val="en-US" w:eastAsia="zh-CN" w:bidi="ar-SA"/>
        </w:rPr>
      </w:pPr>
      <w:r>
        <w:rPr>
          <w:rFonts w:hint="eastAsia" w:ascii="宋体" w:hAnsi="宋体" w:eastAsia="宋体" w:cs="宋体"/>
          <w:b w:val="0"/>
          <w:i w:val="0"/>
          <w:caps w:val="0"/>
          <w:color w:val="333333"/>
          <w:spacing w:val="8"/>
          <w:kern w:val="0"/>
          <w:sz w:val="24"/>
          <w:szCs w:val="24"/>
          <w:highlight w:val="none"/>
          <w:u w:val="none"/>
          <w:shd w:val="clear" w:fill="FFFFFF"/>
          <w:lang w:val="en-US" w:eastAsia="zh-CN" w:bidi="ar-SA"/>
        </w:rPr>
        <w:t>2.</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（标的名称）</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，属于</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（采购文件中明确的所属行业）</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；承建（承接）企业为</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（企业名称）</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，从业人员</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 xml:space="preserve">  </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人，营业收入为</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 xml:space="preserve">  </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万元，资产总额为</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 xml:space="preserve">  </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万元，属于</w:t>
      </w:r>
      <w:r>
        <w:rPr>
          <w:rFonts w:hint="eastAsia" w:ascii="宋体" w:hAnsi="宋体" w:eastAsia="宋体" w:cs="宋体"/>
          <w:b w:val="0"/>
          <w:i w:val="0"/>
          <w:caps w:val="0"/>
          <w:color w:val="333333"/>
          <w:spacing w:val="8"/>
          <w:kern w:val="0"/>
          <w:sz w:val="24"/>
          <w:szCs w:val="24"/>
          <w:highlight w:val="none"/>
          <w:u w:val="single"/>
          <w:shd w:val="clear" w:fill="FFFFFF"/>
          <w:lang w:val="en-US" w:eastAsia="zh-CN" w:bidi="ar-SA"/>
        </w:rPr>
        <w:t>（中型企业、小型企业、微型企业）</w:t>
      </w:r>
      <w:r>
        <w:rPr>
          <w:rFonts w:hint="eastAsia" w:ascii="宋体" w:hAnsi="宋体" w:eastAsia="宋体" w:cs="宋体"/>
          <w:b w:val="0"/>
          <w:i w:val="0"/>
          <w:caps w:val="0"/>
          <w:color w:val="333333"/>
          <w:spacing w:val="8"/>
          <w:kern w:val="0"/>
          <w:sz w:val="24"/>
          <w:szCs w:val="24"/>
          <w:highlight w:val="none"/>
          <w:shd w:val="clear" w:fill="FFFFFF"/>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kern w:val="0"/>
          <w:sz w:val="24"/>
          <w:szCs w:val="24"/>
          <w:highlight w:val="none"/>
          <w:lang w:val="en-US" w:eastAsia="zh-CN" w:bidi="ar-SA"/>
        </w:rPr>
      </w:pPr>
      <w:r>
        <w:rPr>
          <w:rFonts w:hint="eastAsia" w:ascii="宋体" w:hAnsi="宋体" w:eastAsia="宋体" w:cs="宋体"/>
          <w:b w:val="0"/>
          <w:i w:val="0"/>
          <w:caps w:val="0"/>
          <w:color w:val="333333"/>
          <w:spacing w:val="8"/>
          <w:kern w:val="0"/>
          <w:sz w:val="24"/>
          <w:szCs w:val="24"/>
          <w:highlight w:val="none"/>
          <w:shd w:val="clear" w:fill="FFFFFF"/>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kern w:val="0"/>
          <w:sz w:val="24"/>
          <w:szCs w:val="24"/>
          <w:highlight w:val="none"/>
          <w:lang w:val="en-US" w:eastAsia="zh-CN" w:bidi="ar-SA"/>
        </w:rPr>
      </w:pPr>
      <w:r>
        <w:rPr>
          <w:rFonts w:hint="eastAsia" w:ascii="宋体" w:hAnsi="宋体" w:eastAsia="宋体" w:cs="宋体"/>
          <w:b w:val="0"/>
          <w:i w:val="0"/>
          <w:caps w:val="0"/>
          <w:color w:val="333333"/>
          <w:spacing w:val="8"/>
          <w:kern w:val="0"/>
          <w:sz w:val="24"/>
          <w:szCs w:val="24"/>
          <w:highlight w:val="none"/>
          <w:shd w:val="clear" w:fill="FFFFFF"/>
          <w:lang w:val="en-US" w:eastAsia="zh-CN" w:bidi="ar-SA"/>
        </w:rPr>
        <w:t>以上企业，不属于大企业的分支机构，不存在控股股东为大企业的情形，也不存在与大企业的负责人为同一人的情形。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kern w:val="0"/>
          <w:sz w:val="24"/>
          <w:szCs w:val="24"/>
          <w:highlight w:val="none"/>
          <w:lang w:val="en-US" w:eastAsia="zh-CN" w:bidi="ar-SA"/>
        </w:rPr>
      </w:pPr>
      <w:r>
        <w:rPr>
          <w:rFonts w:hint="eastAsia" w:ascii="宋体" w:hAnsi="宋体" w:eastAsia="宋体" w:cs="宋体"/>
          <w:b w:val="0"/>
          <w:i w:val="0"/>
          <w:caps w:val="0"/>
          <w:color w:val="333333"/>
          <w:spacing w:val="8"/>
          <w:kern w:val="0"/>
          <w:sz w:val="24"/>
          <w:szCs w:val="24"/>
          <w:highlight w:val="none"/>
          <w:shd w:val="clear" w:fill="FFFFFF"/>
          <w:lang w:val="en-US" w:eastAsia="zh-CN" w:bidi="ar-SA"/>
        </w:rPr>
        <w:t>本企业对上述声明内容的真实性负责。如有虚假，将依法承担相应责任。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right="0"/>
        <w:jc w:val="both"/>
        <w:textAlignment w:val="auto"/>
        <w:rPr>
          <w:rFonts w:hint="eastAsia" w:ascii="宋体" w:hAnsi="宋体" w:eastAsia="宋体" w:cs="宋体"/>
          <w:b w:val="0"/>
          <w:i w:val="0"/>
          <w:caps w:val="0"/>
          <w:color w:val="333333"/>
          <w:spacing w:val="8"/>
          <w:kern w:val="0"/>
          <w:sz w:val="24"/>
          <w:szCs w:val="24"/>
          <w:highlight w:val="none"/>
          <w:shd w:val="clear"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120" w:firstLineChars="2000"/>
        <w:jc w:val="both"/>
        <w:textAlignment w:val="auto"/>
        <w:rPr>
          <w:rFonts w:hint="eastAsia" w:ascii="Microsoft YaHei UI" w:hAnsi="Microsoft YaHei UI" w:eastAsia="Microsoft YaHei UI" w:cs="Microsoft YaHei UI"/>
          <w:b w:val="0"/>
          <w:i w:val="0"/>
          <w:caps w:val="0"/>
          <w:color w:val="333333"/>
          <w:spacing w:val="8"/>
          <w:kern w:val="0"/>
          <w:sz w:val="24"/>
          <w:szCs w:val="24"/>
          <w:highlight w:val="none"/>
          <w:lang w:val="en-US" w:eastAsia="zh-CN" w:bidi="ar-SA"/>
        </w:rPr>
      </w:pPr>
      <w:r>
        <w:rPr>
          <w:rFonts w:hint="eastAsia" w:ascii="宋体" w:hAnsi="宋体" w:eastAsia="宋体" w:cs="宋体"/>
          <w:b w:val="0"/>
          <w:i w:val="0"/>
          <w:caps w:val="0"/>
          <w:color w:val="333333"/>
          <w:spacing w:val="8"/>
          <w:kern w:val="0"/>
          <w:sz w:val="24"/>
          <w:szCs w:val="24"/>
          <w:highlight w:val="none"/>
          <w:shd w:val="clear" w:fill="FFFFFF"/>
          <w:lang w:val="en-US" w:eastAsia="zh-CN" w:bidi="ar-SA"/>
        </w:rPr>
        <w:t>企业名称（盖章）：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376" w:firstLineChars="2100"/>
        <w:jc w:val="both"/>
        <w:textAlignment w:val="auto"/>
        <w:rPr>
          <w:rFonts w:hint="eastAsia" w:ascii="Microsoft YaHei UI" w:hAnsi="Microsoft YaHei UI" w:eastAsia="Microsoft YaHei UI" w:cs="Microsoft YaHei UI"/>
          <w:b w:val="0"/>
          <w:i w:val="0"/>
          <w:caps w:val="0"/>
          <w:color w:val="333333"/>
          <w:spacing w:val="8"/>
          <w:kern w:val="0"/>
          <w:sz w:val="24"/>
          <w:szCs w:val="24"/>
          <w:highlight w:val="none"/>
          <w:lang w:val="en-US" w:eastAsia="zh-CN" w:bidi="ar-SA"/>
        </w:rPr>
      </w:pPr>
      <w:r>
        <w:rPr>
          <w:rFonts w:hint="eastAsia" w:ascii="宋体" w:hAnsi="宋体" w:eastAsia="宋体" w:cs="宋体"/>
          <w:b w:val="0"/>
          <w:i w:val="0"/>
          <w:caps w:val="0"/>
          <w:color w:val="333333"/>
          <w:spacing w:val="8"/>
          <w:kern w:val="0"/>
          <w:sz w:val="24"/>
          <w:szCs w:val="24"/>
          <w:highlight w:val="none"/>
          <w:shd w:val="clear" w:fill="FFFFFF"/>
          <w:lang w:val="en-US" w:eastAsia="zh-CN" w:bidi="ar-SA"/>
        </w:rPr>
        <w:t>日期：</w:t>
      </w:r>
    </w:p>
    <w:p>
      <w:pPr>
        <w:rPr>
          <w:rFonts w:hint="eastAsia" w:ascii="宋体" w:hAnsi="宋体" w:eastAsia="宋体" w:cs="宋体"/>
          <w:b w:val="0"/>
          <w:i w:val="0"/>
          <w:caps w:val="0"/>
          <w:color w:val="333333"/>
          <w:spacing w:val="8"/>
          <w:sz w:val="24"/>
          <w:szCs w:val="24"/>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right="0"/>
        <w:jc w:val="both"/>
        <w:textAlignment w:val="auto"/>
        <w:rPr>
          <w:rFonts w:hint="eastAsia" w:ascii="宋体" w:hAnsi="宋体" w:eastAsia="宋体" w:cs="宋体"/>
          <w:b w:val="0"/>
          <w:i w:val="0"/>
          <w:caps w:val="0"/>
          <w:color w:val="333333"/>
          <w:spacing w:val="8"/>
          <w:kern w:val="0"/>
          <w:sz w:val="24"/>
          <w:szCs w:val="24"/>
          <w:highlight w:val="none"/>
          <w:shd w:val="clear" w:fill="FFFFFF"/>
          <w:lang w:val="en-US" w:eastAsia="zh-CN" w:bidi="ar-SA"/>
        </w:rPr>
      </w:pPr>
    </w:p>
    <w:p>
      <w:pPr>
        <w:jc w:val="center"/>
        <w:rPr>
          <w:rFonts w:hint="eastAsia" w:ascii="黑体" w:hAnsi="黑体" w:eastAsia="黑体" w:cs="黑体"/>
          <w:kern w:val="0"/>
          <w:sz w:val="44"/>
          <w:szCs w:val="44"/>
          <w:highlight w:val="none"/>
        </w:rPr>
      </w:pPr>
      <w:r>
        <w:rPr>
          <w:rFonts w:hint="eastAsia" w:ascii="黑体" w:hAnsi="黑体" w:eastAsia="黑体" w:cs="黑体"/>
          <w:kern w:val="0"/>
          <w:sz w:val="44"/>
          <w:szCs w:val="44"/>
          <w:highlight w:val="none"/>
        </w:rPr>
        <w:t>中小企业划型标准</w:t>
      </w:r>
    </w:p>
    <w:tbl>
      <w:tblPr>
        <w:tblStyle w:val="7"/>
        <w:tblpPr w:leftFromText="180" w:rightFromText="180" w:vertAnchor="text" w:horzAnchor="page" w:tblpX="1065" w:tblpY="341"/>
        <w:tblOverlap w:val="never"/>
        <w:tblW w:w="10326" w:type="dxa"/>
        <w:tblInd w:w="0" w:type="dxa"/>
        <w:tblLayout w:type="fixed"/>
        <w:tblCellMar>
          <w:top w:w="0" w:type="dxa"/>
          <w:left w:w="108" w:type="dxa"/>
          <w:bottom w:w="0" w:type="dxa"/>
          <w:right w:w="108" w:type="dxa"/>
        </w:tblCellMar>
      </w:tblPr>
      <w:tblGrid>
        <w:gridCol w:w="412"/>
        <w:gridCol w:w="959"/>
        <w:gridCol w:w="705"/>
        <w:gridCol w:w="900"/>
        <w:gridCol w:w="570"/>
        <w:gridCol w:w="780"/>
        <w:gridCol w:w="690"/>
        <w:gridCol w:w="616"/>
        <w:gridCol w:w="810"/>
        <w:gridCol w:w="779"/>
        <w:gridCol w:w="690"/>
        <w:gridCol w:w="795"/>
        <w:gridCol w:w="705"/>
        <w:gridCol w:w="915"/>
      </w:tblGrid>
      <w:tr>
        <w:tblPrEx>
          <w:tblCellMar>
            <w:top w:w="0" w:type="dxa"/>
            <w:left w:w="108" w:type="dxa"/>
            <w:bottom w:w="0" w:type="dxa"/>
            <w:right w:w="108" w:type="dxa"/>
          </w:tblCellMar>
        </w:tblPrEx>
        <w:trPr>
          <w:trHeight w:val="416" w:hRule="atLeast"/>
          <w:tblHeader/>
        </w:trPr>
        <w:tc>
          <w:tcPr>
            <w:tcW w:w="41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序号</w:t>
            </w:r>
          </w:p>
        </w:tc>
        <w:tc>
          <w:tcPr>
            <w:tcW w:w="959"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行业</w:t>
            </w:r>
          </w:p>
        </w:tc>
        <w:tc>
          <w:tcPr>
            <w:tcW w:w="217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大型企业</w:t>
            </w:r>
          </w:p>
        </w:tc>
        <w:tc>
          <w:tcPr>
            <w:tcW w:w="20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中型企业</w:t>
            </w:r>
          </w:p>
        </w:tc>
        <w:tc>
          <w:tcPr>
            <w:tcW w:w="22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小型企业</w:t>
            </w:r>
          </w:p>
        </w:tc>
        <w:tc>
          <w:tcPr>
            <w:tcW w:w="241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微型企业</w:t>
            </w:r>
          </w:p>
        </w:tc>
      </w:tr>
      <w:tr>
        <w:tblPrEx>
          <w:tblCellMar>
            <w:top w:w="0" w:type="dxa"/>
            <w:left w:w="108" w:type="dxa"/>
            <w:bottom w:w="0" w:type="dxa"/>
            <w:right w:w="108" w:type="dxa"/>
          </w:tblCellMar>
        </w:tblPrEx>
        <w:trPr>
          <w:trHeight w:val="226" w:hRule="atLeast"/>
          <w:tblHeader/>
        </w:trPr>
        <w:tc>
          <w:tcPr>
            <w:tcW w:w="41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p>
        </w:tc>
        <w:tc>
          <w:tcPr>
            <w:tcW w:w="959"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(万元)</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(人)</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(万元)</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(万元)</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(人)</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(万元)</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(万元)</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1" w:leftChars="-40" w:right="-57" w:rightChars="-27" w:hanging="165" w:hangingChars="79"/>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从</w:t>
            </w:r>
            <w:r>
              <w:rPr>
                <w:rFonts w:hint="eastAsia" w:ascii="宋体" w:hAnsi="宋体" w:eastAsia="宋体" w:cs="宋体"/>
                <w:kern w:val="0"/>
                <w:szCs w:val="21"/>
                <w:highlight w:val="none"/>
                <w:lang w:val="en-US" w:eastAsia="zh-CN"/>
              </w:rPr>
              <w:t>业人</w:t>
            </w:r>
            <w:r>
              <w:rPr>
                <w:rFonts w:hint="eastAsia" w:ascii="宋体" w:hAnsi="宋体" w:eastAsia="宋体" w:cs="宋体"/>
                <w:kern w:val="0"/>
                <w:szCs w:val="21"/>
                <w:highlight w:val="none"/>
              </w:rPr>
              <w:t>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(人)</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(万元)</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(万元)</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(人)</w:t>
            </w:r>
          </w:p>
        </w:tc>
        <w:tc>
          <w:tcPr>
            <w:tcW w:w="9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64" w:hRule="atLeast"/>
        </w:trPr>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w:t>
            </w:r>
          </w:p>
        </w:tc>
        <w:tc>
          <w:tcPr>
            <w:tcW w:w="9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农、林、牧、渔业</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w:t>
            </w:r>
          </w:p>
        </w:tc>
        <w:tc>
          <w:tcPr>
            <w:tcW w:w="70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9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工业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≥40000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建筑业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≥80000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≥80000</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≥5000</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9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4</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批发业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≥40000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零售业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6</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交通运输业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7</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仓储业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8</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邮政业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9</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住宿业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餐饮业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11</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信息传输业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00"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12</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软件和信息技术服务业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13</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183" w:rightChars="-8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房地产开发经验</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≥200000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或,≥10000</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且,≥5000</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且,≥2000</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9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27" w:leftChars="-40" w:right="-57" w:rightChars="-27" w:hanging="111" w:hangingChars="53"/>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或,＜2000</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14</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物业管理</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≥5000</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≥500</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＜500</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00"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15</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租赁和商务服务业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或,≥120000</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且,≥8000</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且,≥100</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9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或,＜100</w:t>
            </w:r>
          </w:p>
        </w:tc>
      </w:tr>
      <w:tr>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16</w:t>
            </w:r>
          </w:p>
        </w:tc>
        <w:tc>
          <w:tcPr>
            <w:tcW w:w="9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183" w:rightChars="-87"/>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其他未列明行业</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≥300</w:t>
            </w:r>
          </w:p>
        </w:tc>
        <w:tc>
          <w:tcPr>
            <w:tcW w:w="5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≥100</w:t>
            </w:r>
          </w:p>
        </w:tc>
        <w:tc>
          <w:tcPr>
            <w:tcW w:w="6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＜10</w:t>
            </w:r>
          </w:p>
        </w:tc>
        <w:tc>
          <w:tcPr>
            <w:tcW w:w="91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　</w:t>
            </w:r>
          </w:p>
        </w:tc>
      </w:tr>
    </w:tbl>
    <w:p>
      <w:pPr>
        <w:widowControl w:val="0"/>
        <w:spacing w:after="120" w:afterLines="0"/>
        <w:ind w:left="420" w:leftChars="200" w:firstLine="420" w:firstLineChars="200"/>
        <w:jc w:val="both"/>
        <w:rPr>
          <w:rFonts w:hint="eastAsia" w:ascii="Calibri" w:hAnsi="Calibri" w:eastAsia="仿宋_GB2312" w:cs="Times New Roman"/>
          <w:kern w:val="2"/>
          <w:sz w:val="21"/>
          <w:szCs w:val="21"/>
          <w:highlight w:val="none"/>
          <w:lang w:val="en-US" w:eastAsia="zh-CN" w:bidi="ar-SA"/>
        </w:rPr>
      </w:pPr>
    </w:p>
    <w:p>
      <w:pPr>
        <w:spacing w:line="440" w:lineRule="exact"/>
        <w:ind w:firstLine="480" w:firstLineChars="200"/>
        <w:rPr>
          <w:rFonts w:ascii="宋体" w:hAnsi="宋体"/>
          <w:sz w:val="24"/>
          <w:highlight w:val="none"/>
        </w:rPr>
        <w:sectPr>
          <w:footerReference r:id="rId6" w:type="first"/>
          <w:footerReference r:id="rId5" w:type="default"/>
          <w:pgSz w:w="11906" w:h="16838"/>
          <w:pgMar w:top="1440" w:right="1474" w:bottom="1440" w:left="1587" w:header="851" w:footer="992" w:gutter="0"/>
          <w:pgNumType w:fmt="decimal"/>
          <w:cols w:space="720" w:num="1"/>
          <w:titlePg/>
          <w:docGrid w:linePitch="312" w:charSpace="0"/>
        </w:sectPr>
      </w:pPr>
    </w:p>
    <w:p>
      <w:pPr>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附件1</w:t>
      </w: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-2</w:t>
      </w:r>
    </w:p>
    <w:p>
      <w:pPr>
        <w:spacing w:line="588" w:lineRule="exact"/>
        <w:ind w:firstLine="667"/>
        <w:jc w:val="center"/>
        <w:rPr>
          <w:rFonts w:hint="eastAsia" w:ascii="黑体" w:hAnsi="黑体" w:eastAsia="黑体" w:cs="黑体"/>
          <w:b w:val="0"/>
          <w:bCs/>
          <w:spacing w:val="6"/>
          <w:sz w:val="44"/>
          <w:szCs w:val="44"/>
          <w:highlight w:val="none"/>
        </w:rPr>
      </w:pPr>
      <w:bookmarkStart w:id="40" w:name="OLE_LINK14"/>
      <w:bookmarkStart w:id="41" w:name="OLE_LINK13"/>
      <w:r>
        <w:rPr>
          <w:rFonts w:hint="eastAsia" w:ascii="黑体" w:hAnsi="黑体" w:eastAsia="黑体" w:cs="黑体"/>
          <w:b w:val="0"/>
          <w:bCs/>
          <w:spacing w:val="6"/>
          <w:sz w:val="44"/>
          <w:szCs w:val="44"/>
          <w:highlight w:val="none"/>
        </w:rPr>
        <w:t>残疾人福利性单位声明函</w:t>
      </w:r>
    </w:p>
    <w:bookmarkEnd w:id="40"/>
    <w:bookmarkEnd w:id="41"/>
    <w:p>
      <w:pPr>
        <w:spacing w:line="588" w:lineRule="exact"/>
        <w:ind w:firstLine="626"/>
        <w:rPr>
          <w:rFonts w:ascii="Times New Roman" w:hAnsi="Times New Roman" w:eastAsia="仿宋_GB2312" w:cs="Times New Roman"/>
          <w:b/>
          <w:spacing w:val="6"/>
          <w:sz w:val="30"/>
          <w:szCs w:val="30"/>
          <w:highlight w:val="none"/>
        </w:rPr>
      </w:pPr>
    </w:p>
    <w:p>
      <w:pPr>
        <w:spacing w:line="588" w:lineRule="exact"/>
        <w:ind w:firstLine="624"/>
        <w:rPr>
          <w:rFonts w:ascii="Times New Roman" w:hAnsi="Times New Roman" w:eastAsia="仿宋_GB2312" w:cs="Times New Roman"/>
          <w:spacing w:val="6"/>
          <w:sz w:val="30"/>
          <w:szCs w:val="30"/>
          <w:highlight w:val="none"/>
        </w:rPr>
      </w:pPr>
      <w:r>
        <w:rPr>
          <w:rFonts w:ascii="Times New Roman" w:hAnsi="Times New Roman" w:eastAsia="仿宋_GB2312" w:cs="Times New Roman"/>
          <w:spacing w:val="6"/>
          <w:sz w:val="30"/>
          <w:szCs w:val="30"/>
          <w:highlight w:val="none"/>
        </w:rPr>
        <w:t>本单位郑重声明，根据《财政部 民政部 中国残疾人联合会关于促进残疾人就业政府采购政策的通知》（财库</w:t>
      </w:r>
      <w:r>
        <w:rPr>
          <w:rFonts w:ascii="Times New Roman" w:hAnsi="Times New Roman" w:eastAsia="仿宋_GB2312" w:cs="Times New Roman"/>
          <w:sz w:val="32"/>
          <w:szCs w:val="32"/>
          <w:highlight w:val="none"/>
        </w:rPr>
        <w:t>〔2017〕 141</w:t>
      </w:r>
      <w:r>
        <w:rPr>
          <w:rFonts w:ascii="Times New Roman" w:hAnsi="Times New Roman" w:eastAsia="仿宋_GB2312" w:cs="Times New Roman"/>
          <w:spacing w:val="6"/>
          <w:sz w:val="30"/>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Times New Roman" w:hAnsi="Times New Roman" w:eastAsia="仿宋_GB2312" w:cs="Times New Roman"/>
          <w:spacing w:val="6"/>
          <w:sz w:val="30"/>
          <w:szCs w:val="30"/>
          <w:highlight w:val="none"/>
        </w:rPr>
      </w:pPr>
      <w:r>
        <w:rPr>
          <w:rFonts w:ascii="Times New Roman" w:hAnsi="Times New Roman" w:eastAsia="仿宋_GB2312" w:cs="Times New Roman"/>
          <w:spacing w:val="6"/>
          <w:sz w:val="30"/>
          <w:szCs w:val="30"/>
          <w:highlight w:val="none"/>
        </w:rPr>
        <w:t>本单位对上述声明的真实性负责。如有虚假，将依法承担相应责任。</w:t>
      </w:r>
    </w:p>
    <w:p>
      <w:pPr>
        <w:spacing w:line="588" w:lineRule="exact"/>
        <w:ind w:firstLine="624"/>
        <w:rPr>
          <w:rFonts w:ascii="Times New Roman" w:hAnsi="Times New Roman" w:eastAsia="仿宋_GB2312" w:cs="Times New Roman"/>
          <w:spacing w:val="6"/>
          <w:sz w:val="30"/>
          <w:szCs w:val="30"/>
          <w:highlight w:val="none"/>
        </w:rPr>
      </w:pPr>
    </w:p>
    <w:p>
      <w:pPr>
        <w:spacing w:line="588" w:lineRule="exact"/>
        <w:ind w:firstLine="624"/>
        <w:rPr>
          <w:rFonts w:ascii="Times New Roman" w:hAnsi="Times New Roman" w:eastAsia="仿宋_GB2312" w:cs="Times New Roman"/>
          <w:spacing w:val="6"/>
          <w:sz w:val="30"/>
          <w:szCs w:val="30"/>
          <w:highlight w:val="none"/>
        </w:rPr>
      </w:pPr>
    </w:p>
    <w:p>
      <w:pPr>
        <w:tabs>
          <w:tab w:val="left" w:pos="4860"/>
        </w:tabs>
        <w:spacing w:line="588" w:lineRule="exact"/>
        <w:ind w:right="1560" w:firstLine="624"/>
        <w:jc w:val="center"/>
        <w:rPr>
          <w:rFonts w:ascii="Times New Roman" w:hAnsi="Times New Roman" w:eastAsia="仿宋_GB2312" w:cs="Times New Roman"/>
          <w:spacing w:val="6"/>
          <w:sz w:val="30"/>
          <w:szCs w:val="30"/>
          <w:highlight w:val="none"/>
        </w:rPr>
      </w:pPr>
      <w:r>
        <w:rPr>
          <w:rFonts w:ascii="Times New Roman" w:hAnsi="Times New Roman" w:eastAsia="仿宋_GB2312" w:cs="Times New Roman"/>
          <w:spacing w:val="6"/>
          <w:sz w:val="30"/>
          <w:szCs w:val="30"/>
          <w:highlight w:val="none"/>
        </w:rPr>
        <w:t xml:space="preserve">               单位名称（盖章）：</w:t>
      </w:r>
    </w:p>
    <w:p>
      <w:pPr>
        <w:tabs>
          <w:tab w:val="left" w:pos="4860"/>
        </w:tabs>
        <w:spacing w:line="588" w:lineRule="exact"/>
        <w:ind w:right="1560" w:firstLine="624"/>
        <w:jc w:val="center"/>
        <w:rPr>
          <w:rFonts w:ascii="Times New Roman" w:hAnsi="Times New Roman" w:eastAsia="仿宋_GB2312" w:cs="Times New Roman"/>
          <w:spacing w:val="6"/>
          <w:sz w:val="30"/>
          <w:szCs w:val="30"/>
          <w:highlight w:val="none"/>
        </w:rPr>
      </w:pPr>
      <w:r>
        <w:rPr>
          <w:rFonts w:ascii="Times New Roman" w:hAnsi="Times New Roman" w:eastAsia="仿宋_GB2312" w:cs="Times New Roman"/>
          <w:spacing w:val="6"/>
          <w:sz w:val="30"/>
          <w:szCs w:val="30"/>
          <w:highlight w:val="none"/>
        </w:rPr>
        <w:t xml:space="preserve">       日  期：</w:t>
      </w:r>
    </w:p>
    <w:p>
      <w:pPr>
        <w:widowControl/>
        <w:jc w:val="left"/>
        <w:rPr>
          <w:rFonts w:ascii="宋体" w:hAnsi="宋体" w:eastAsia="宋体" w:cs="Times New Roman"/>
          <w:bCs/>
          <w:sz w:val="32"/>
          <w:szCs w:val="32"/>
          <w:highlight w:val="none"/>
        </w:rPr>
      </w:pPr>
      <w:r>
        <w:rPr>
          <w:rFonts w:ascii="宋体" w:hAnsi="宋体" w:eastAsia="宋体" w:cs="Times New Roman"/>
          <w:bCs/>
          <w:sz w:val="32"/>
          <w:szCs w:val="32"/>
          <w:highlight w:val="none"/>
        </w:rPr>
        <w:br w:type="page"/>
      </w:r>
    </w:p>
    <w:p>
      <w:pPr>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附件1</w:t>
      </w: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-3</w:t>
      </w:r>
    </w:p>
    <w:p>
      <w:pPr>
        <w:widowControl w:val="0"/>
        <w:autoSpaceDE w:val="0"/>
        <w:autoSpaceDN w:val="0"/>
        <w:adjustRightInd w:val="0"/>
        <w:rPr>
          <w:rFonts w:ascii="宋体" w:hAnsi="Times New Roman" w:eastAsia="宋体" w:cs="宋体"/>
          <w:color w:val="000000"/>
          <w:sz w:val="24"/>
          <w:szCs w:val="24"/>
          <w:highlight w:val="none"/>
          <w:lang w:val="en-US" w:eastAsia="zh-CN" w:bidi="ar-SA"/>
        </w:rPr>
      </w:pPr>
    </w:p>
    <w:p>
      <w:pPr>
        <w:jc w:val="center"/>
        <w:rPr>
          <w:rFonts w:hint="eastAsia" w:ascii="黑体" w:hAnsi="黑体" w:eastAsia="黑体" w:cs="黑体"/>
          <w:sz w:val="44"/>
          <w:szCs w:val="44"/>
          <w:highlight w:val="none"/>
          <w:lang w:eastAsia="zh-CN"/>
        </w:rPr>
      </w:pPr>
      <w:r>
        <w:rPr>
          <w:rFonts w:hint="eastAsia" w:ascii="黑体" w:hAnsi="黑体" w:eastAsia="黑体" w:cs="黑体"/>
          <w:sz w:val="44"/>
          <w:szCs w:val="44"/>
          <w:highlight w:val="none"/>
        </w:rPr>
        <w:t>省级以上监狱管理局、戒毒管理局（含新疆生产建设兵团）出具的属于监狱企业的证明文件</w:t>
      </w:r>
    </w:p>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p>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p>
    <w:p>
      <w:pPr>
        <w:widowControl/>
        <w:jc w:val="left"/>
        <w:rPr>
          <w:rFonts w:hint="eastAsia" w:ascii="宋体" w:hAnsi="宋体" w:eastAsia="宋体" w:cs="Times New Roman"/>
          <w:sz w:val="24"/>
          <w:highlight w:val="none"/>
        </w:rPr>
      </w:pPr>
    </w:p>
    <w:p>
      <w:pPr>
        <w:widowControl/>
        <w:jc w:val="left"/>
        <w:rPr>
          <w:rFonts w:hint="eastAsia" w:ascii="宋体" w:hAnsi="宋体" w:eastAsia="宋体" w:cs="Times New Roman"/>
          <w:sz w:val="24"/>
          <w:highlight w:val="none"/>
        </w:rPr>
      </w:pPr>
    </w:p>
    <w:p>
      <w:pPr>
        <w:widowControl/>
        <w:jc w:val="left"/>
        <w:rPr>
          <w:rFonts w:hint="eastAsia" w:ascii="宋体" w:hAnsi="宋体" w:eastAsia="宋体" w:cs="Times New Roman"/>
          <w:sz w:val="24"/>
          <w:highlight w:val="none"/>
          <w:lang w:eastAsia="zh-CN"/>
        </w:rPr>
      </w:pPr>
      <w:r>
        <w:rPr>
          <w:rFonts w:hint="eastAsia" w:ascii="宋体" w:hAnsi="宋体" w:eastAsia="宋体" w:cs="Times New Roman"/>
          <w:sz w:val="24"/>
          <w:highlight w:val="none"/>
        </w:rPr>
        <w:t>附件1</w:t>
      </w:r>
      <w:r>
        <w:rPr>
          <w:rFonts w:hint="eastAsia" w:ascii="宋体" w:hAnsi="宋体" w:eastAsia="宋体" w:cs="Times New Roman"/>
          <w:sz w:val="24"/>
          <w:highlight w:val="none"/>
          <w:lang w:val="en-US" w:eastAsia="zh-CN"/>
        </w:rPr>
        <w:t>4</w:t>
      </w:r>
    </w:p>
    <w:p>
      <w:pPr>
        <w:widowControl/>
        <w:jc w:val="center"/>
        <w:rPr>
          <w:rFonts w:hint="eastAsia" w:ascii="黑体" w:hAnsi="黑体" w:eastAsia="黑体" w:cs="黑体"/>
          <w:b w:val="0"/>
          <w:bCs/>
          <w:sz w:val="44"/>
          <w:szCs w:val="44"/>
          <w:highlight w:val="none"/>
        </w:rPr>
      </w:pPr>
      <w:r>
        <w:rPr>
          <w:rFonts w:hint="eastAsia" w:ascii="黑体" w:hAnsi="黑体" w:eastAsia="黑体" w:cs="黑体"/>
          <w:b w:val="0"/>
          <w:bCs/>
          <w:sz w:val="44"/>
          <w:szCs w:val="44"/>
          <w:highlight w:val="none"/>
        </w:rPr>
        <w:t>供应商信用承诺书</w:t>
      </w:r>
    </w:p>
    <w:p>
      <w:pPr>
        <w:spacing w:line="360" w:lineRule="auto"/>
        <w:rPr>
          <w:rFonts w:hint="eastAsia" w:ascii="宋体" w:hAnsi="宋体" w:eastAsia="宋体" w:cs="Times New Roman"/>
          <w:sz w:val="24"/>
          <w:highlight w:val="none"/>
        </w:rPr>
      </w:pPr>
    </w:p>
    <w:p>
      <w:pPr>
        <w:spacing w:line="360" w:lineRule="auto"/>
        <w:rPr>
          <w:rFonts w:hint="eastAsia" w:ascii="宋体" w:hAnsi="宋体" w:eastAsia="宋体" w:cs="Times New Roman"/>
          <w:sz w:val="24"/>
          <w:highlight w:val="none"/>
        </w:rPr>
      </w:pP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市场主体名称：</w:t>
      </w: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证件类型：统一社会信用代码</w:t>
      </w: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证件号码：</w:t>
      </w: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行政区划代码：</w:t>
      </w: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主管部门：</w:t>
      </w: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承诺内容：</w:t>
      </w:r>
    </w:p>
    <w:p>
      <w:pPr>
        <w:overflowPunct w:val="0"/>
        <w:spacing w:line="360" w:lineRule="auto"/>
        <w:ind w:firstLine="480" w:firstLineChars="200"/>
        <w:rPr>
          <w:rFonts w:ascii="宋体" w:hAnsi="宋体" w:eastAsia="宋体" w:cs="仿宋_GB2312"/>
          <w:sz w:val="24"/>
          <w:highlight w:val="none"/>
        </w:rPr>
      </w:pPr>
      <w:r>
        <w:rPr>
          <w:rFonts w:hint="eastAsia" w:ascii="宋体" w:hAnsi="宋体" w:eastAsia="宋体" w:cs="仿宋_GB2312"/>
          <w:sz w:val="24"/>
          <w:highlight w:val="none"/>
        </w:rPr>
        <w:t>为维护公开、公平、公正的政府采购市场秩序，树立诚实守信的政府采购供应商形象，本单位自愿做出以下承诺：</w:t>
      </w:r>
    </w:p>
    <w:p>
      <w:pPr>
        <w:spacing w:line="360" w:lineRule="auto"/>
        <w:ind w:firstLine="480" w:firstLineChars="200"/>
        <w:rPr>
          <w:rFonts w:ascii="宋体" w:hAnsi="宋体" w:eastAsia="宋体" w:cs="仿宋_GB2312"/>
          <w:sz w:val="24"/>
          <w:highlight w:val="none"/>
        </w:rPr>
      </w:pPr>
      <w:r>
        <w:rPr>
          <w:rFonts w:hint="eastAsia" w:ascii="宋体" w:hAnsi="宋体" w:eastAsia="宋体" w:cs="仿宋_GB2312"/>
          <w:sz w:val="24"/>
          <w:highlight w:val="none"/>
        </w:rPr>
        <w:t>一、承诺本单位严格遵守国家法律、法规和规章，全面履行应尽的责任和义务，全面做到履约守信，具备《政府采购法》第二十二条第一款规定的条件。</w:t>
      </w:r>
    </w:p>
    <w:p>
      <w:pPr>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二、承诺本单位提供给注册登记部门、行业管理部门、司法部门、行业组织以及在政府采购活动中提交的所有资料均合法、真实、有效，无任何伪造、修改、虚假成份，并对所提供资料的真实性负责；</w:t>
      </w:r>
    </w:p>
    <w:p>
      <w:pPr>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三、承诺本单位严格依法开展生产经营活动，主动接受行业监管，自愿接受依法开展的日常检查；违法失信经营后将自愿接受约束和惩戒，并依法承担相应责任；</w:t>
      </w:r>
    </w:p>
    <w:p>
      <w:pPr>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四、承诺本单位自觉接受行政管理部门、行业组织、社会公众、新闻舆论的监督；</w:t>
      </w:r>
    </w:p>
    <w:p>
      <w:pPr>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五、承诺本单位将按照《湖北省社会信用信息管理条例》要求，向社会公示信用信息；</w:t>
      </w:r>
    </w:p>
    <w:p>
      <w:pPr>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六、承诺本单位自我约束、自我管理，重合同、守信用，不制假售假、商标侵权、虚假宣传、违约毁约、恶意逃债、偷税漏税、价格欺诈、垄断和不正当竞争，维护经营者、消费者的合法权益；</w:t>
      </w:r>
    </w:p>
    <w:p>
      <w:pPr>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七、承诺本单位在信用中国（湖北）网站中无违法违规、较重或严重失信记录；</w:t>
      </w:r>
    </w:p>
    <w:p>
      <w:pPr>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八、承诺本单位提出政府采购质疑和投诉坚持依法依规、诚实信用原则，在全国范围12个月内没有三次以上查无实据的政府采购投诉；</w:t>
      </w:r>
    </w:p>
    <w:p>
      <w:pPr>
        <w:spacing w:line="540" w:lineRule="exact"/>
        <w:ind w:firstLine="480" w:firstLineChars="200"/>
        <w:rPr>
          <w:rFonts w:ascii="宋体" w:hAnsi="宋体" w:eastAsia="宋体" w:cs="仿宋_GB2312"/>
          <w:sz w:val="24"/>
          <w:highlight w:val="none"/>
          <w:u w:val="single"/>
        </w:rPr>
      </w:pPr>
      <w:r>
        <w:rPr>
          <w:rFonts w:hint="eastAsia" w:ascii="宋体" w:hAnsi="宋体" w:eastAsia="宋体" w:cs="仿宋_GB2312"/>
          <w:sz w:val="24"/>
          <w:highlight w:val="none"/>
        </w:rPr>
        <w:t>九、根据政府采购相关法律法规的规定需要作出的其他承诺：</w:t>
      </w:r>
      <w:r>
        <w:rPr>
          <w:rFonts w:hint="eastAsia" w:ascii="宋体" w:hAnsi="宋体" w:eastAsia="宋体" w:cs="仿宋_GB2312"/>
          <w:sz w:val="24"/>
          <w:highlight w:val="none"/>
          <w:u w:val="single"/>
        </w:rPr>
        <w:t xml:space="preserve">                                             </w:t>
      </w:r>
    </w:p>
    <w:p>
      <w:pPr>
        <w:spacing w:line="540" w:lineRule="exact"/>
        <w:rPr>
          <w:rFonts w:ascii="宋体" w:hAnsi="宋体" w:eastAsia="宋体" w:cs="仿宋_GB2312"/>
          <w:sz w:val="24"/>
          <w:highlight w:val="none"/>
          <w:u w:val="single"/>
        </w:rPr>
      </w:pPr>
      <w:r>
        <w:rPr>
          <w:rFonts w:hint="eastAsia" w:ascii="宋体" w:hAnsi="宋体" w:eastAsia="宋体" w:cs="仿宋_GB2312"/>
          <w:sz w:val="24"/>
          <w:highlight w:val="none"/>
          <w:u w:val="single"/>
        </w:rPr>
        <w:t xml:space="preserve">                             </w:t>
      </w:r>
      <w:r>
        <w:rPr>
          <w:rFonts w:hint="eastAsia" w:ascii="宋体" w:hAnsi="宋体" w:eastAsia="宋体" w:cs="仿宋_GB2312"/>
          <w:sz w:val="24"/>
          <w:highlight w:val="none"/>
          <w:u w:val="single"/>
          <w:lang w:val="en-US" w:eastAsia="zh-CN"/>
        </w:rPr>
        <w:t xml:space="preserve">   </w:t>
      </w:r>
      <w:r>
        <w:rPr>
          <w:rFonts w:hint="eastAsia" w:ascii="宋体" w:hAnsi="宋体" w:eastAsia="宋体" w:cs="仿宋_GB2312"/>
          <w:sz w:val="24"/>
          <w:highlight w:val="none"/>
          <w:u w:val="single"/>
        </w:rPr>
        <w:t xml:space="preserve">                      </w:t>
      </w:r>
    </w:p>
    <w:p>
      <w:pPr>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十一、承诺本单位同意将以上承诺事项上网公示。</w:t>
      </w:r>
    </w:p>
    <w:p>
      <w:pPr>
        <w:overflowPunct w:val="0"/>
        <w:spacing w:line="540" w:lineRule="exact"/>
        <w:ind w:firstLine="480" w:firstLineChars="200"/>
        <w:rPr>
          <w:rFonts w:ascii="宋体" w:hAnsi="宋体" w:eastAsia="宋体" w:cs="仿宋_GB2312"/>
          <w:sz w:val="24"/>
          <w:highlight w:val="none"/>
        </w:rPr>
      </w:pPr>
    </w:p>
    <w:p>
      <w:pPr>
        <w:overflowPunct w:val="0"/>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 xml:space="preserve">                  承诺单位（盖章）：</w:t>
      </w:r>
    </w:p>
    <w:p>
      <w:pPr>
        <w:overflowPunct w:val="0"/>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 xml:space="preserve">                  法定代表人（负责人）：</w:t>
      </w:r>
    </w:p>
    <w:p>
      <w:pPr>
        <w:overflowPunct w:val="0"/>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 xml:space="preserve">                  承诺日期：</w:t>
      </w:r>
    </w:p>
    <w:p>
      <w:pPr>
        <w:overflowPunct w:val="0"/>
        <w:spacing w:line="540" w:lineRule="exact"/>
        <w:ind w:firstLine="480" w:firstLineChars="200"/>
        <w:rPr>
          <w:rFonts w:ascii="宋体" w:hAnsi="宋体" w:eastAsia="宋体" w:cs="仿宋_GB2312"/>
          <w:sz w:val="24"/>
          <w:highlight w:val="none"/>
        </w:rPr>
      </w:pPr>
    </w:p>
    <w:p>
      <w:pPr>
        <w:overflowPunct w:val="0"/>
        <w:spacing w:line="540" w:lineRule="exact"/>
        <w:ind w:firstLine="480" w:firstLineChars="200"/>
        <w:rPr>
          <w:rFonts w:ascii="宋体" w:hAnsi="宋体" w:eastAsia="宋体" w:cs="Times New Roman"/>
          <w:sz w:val="24"/>
          <w:highlight w:val="none"/>
        </w:rPr>
      </w:pPr>
      <w:r>
        <w:rPr>
          <w:rFonts w:hint="eastAsia" w:ascii="宋体" w:hAnsi="宋体" w:eastAsia="宋体" w:cs="仿宋_GB2312"/>
          <w:sz w:val="24"/>
          <w:highlight w:val="none"/>
        </w:rPr>
        <w:t>注：法定代表人或负责人、主体名称发生变更的应当重新做出承诺。</w:t>
      </w:r>
    </w:p>
    <w:p>
      <w:pPr>
        <w:rPr>
          <w:rFonts w:ascii="宋体" w:hAnsi="宋体" w:eastAsia="宋体" w:cs="Times New Roman"/>
          <w:sz w:val="24"/>
          <w:highlight w:val="none"/>
        </w:rPr>
      </w:pPr>
    </w:p>
    <w:p>
      <w:pPr>
        <w:rPr>
          <w:rFonts w:ascii="宋体" w:hAnsi="宋体" w:eastAsia="宋体" w:cs="Times New Roman"/>
          <w:sz w:val="24"/>
          <w:highlight w:val="none"/>
        </w:rPr>
      </w:pPr>
    </w:p>
    <w:p>
      <w:pPr>
        <w:widowControl/>
        <w:jc w:val="center"/>
        <w:rPr>
          <w:rFonts w:hint="eastAsia" w:ascii="黑体" w:hAnsi="黑体" w:eastAsia="黑体" w:cs="黑体"/>
          <w:sz w:val="44"/>
          <w:szCs w:val="44"/>
          <w:highlight w:val="none"/>
        </w:rPr>
      </w:pPr>
    </w:p>
    <w:p>
      <w:pPr>
        <w:widowControl/>
        <w:jc w:val="center"/>
        <w:rPr>
          <w:rFonts w:hint="eastAsia" w:ascii="黑体" w:hAnsi="黑体" w:eastAsia="黑体" w:cs="黑体"/>
          <w:sz w:val="44"/>
          <w:szCs w:val="44"/>
          <w:highlight w:val="none"/>
        </w:rPr>
      </w:pPr>
    </w:p>
    <w:p>
      <w:pPr>
        <w:widowControl/>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其他资格证明文件及资料</w:t>
      </w:r>
    </w:p>
    <w:bookmarkEnd w:id="1"/>
    <w:p>
      <w:pPr>
        <w:spacing w:line="440" w:lineRule="exact"/>
        <w:jc w:val="center"/>
        <w:rPr>
          <w:rFonts w:ascii="宋体" w:hAnsi="宋体" w:eastAsia="宋体" w:cs="Times New Roman"/>
          <w:sz w:val="24"/>
          <w:highlight w:val="none"/>
        </w:rPr>
      </w:pPr>
    </w:p>
    <w:p/>
    <w:p/>
    <w:p/>
    <w:sectPr>
      <w:footerReference r:id="rId8" w:type="first"/>
      <w:footerReference r:id="rId7" w:type="default"/>
      <w:pgSz w:w="11906" w:h="16838"/>
      <w:pgMar w:top="1440" w:right="1474" w:bottom="1440" w:left="158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 MERGEFORMAT</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12</w:t>
                          </w:r>
                          <w:r>
                            <w:rPr>
                              <w:rFonts w:ascii="Times New Roman" w:hAnsi="Times New Roman" w:eastAsia="宋体" w:cs="Times New Roman"/>
                              <w:kern w:val="2"/>
                              <w:sz w:val="18"/>
                              <w:szCs w:val="18"/>
                              <w:lang w:val="zh-CN"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 MERGEFORMAT</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12</w:t>
                    </w:r>
                    <w:r>
                      <w:rPr>
                        <w:rFonts w:ascii="Times New Roman" w:hAnsi="Times New Roman" w:eastAsia="宋体" w:cs="Times New Roman"/>
                        <w:kern w:val="2"/>
                        <w:sz w:val="18"/>
                        <w:szCs w:val="18"/>
                        <w:lang w:val="zh-CN" w:eastAsia="zh-CN" w:bidi="ar-SA"/>
                      </w:rPr>
                      <w:fldChar w:fldCharType="end"/>
                    </w:r>
                  </w:p>
                </w:txbxContent>
              </v:textbox>
            </v:shape>
          </w:pict>
        </mc:Fallback>
      </mc:AlternateContent>
    </w:r>
  </w:p>
  <w:p>
    <w:pPr>
      <w:ind w:right="360"/>
      <w:jc w:val="right"/>
      <w:rPr>
        <w:rFonts w:ascii="Times New Roman" w:hAnsi="Times New Roman" w:eastAsia="宋体"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r>
      <w:rPr>
        <w:rFonts w:ascii="Times New Roman" w:hAnsi="Times New Roman" w:eastAsia="宋体" w:cs="Times New Roman"/>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w:t>
                          </w:r>
                          <w:r>
                            <w:rPr>
                              <w:rFonts w:hint="eastAsia"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Ffp2meEBAAC6AwAA&#10;DgAAAAAAAAABACAAAAAiAQAAZHJzL2Uyb0RvYy54bWxQSwUGAAAAAAYABgBZAQAAdQUAAAAA&#10;">
              <v:fill on="f" focussize="0,0"/>
              <v:stroke on="f" weight="1.25pt"/>
              <v:imagedata o:title=""/>
              <o:lock v:ext="edit" aspectratio="f"/>
              <v:textbox inset="0mm,0mm,0mm,0mm" style="mso-fit-shape-to-text:t;">
                <w:txbxContent>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default"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12</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12</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2</w:t>
                          </w:r>
                          <w:r>
                            <w:rPr>
                              <w:rFonts w:hint="eastAsia"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5U8rTeEBAAC6AwAA&#10;DgAAAAAAAAABACAAAAAiAQAAZHJzL2Uyb0RvYy54bWxQSwUGAAAAAAYABgBZAQAAdQUAAAAA&#10;">
              <v:fill on="f" focussize="0,0"/>
              <v:stroke on="f" weight="1.25pt"/>
              <v:imagedata o:title=""/>
              <o:lock v:ext="edit" aspectratio="f"/>
              <v:textbox inset="0mm,0mm,0mm,0mm" style="mso-fit-shape-to-text:t;">
                <w:txbxContent>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2</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default"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left"/>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w:t>
    </w:r>
  </w:p>
  <w:p>
    <w:pPr>
      <w:widowControl w:val="0"/>
      <w:pBdr>
        <w:bottom w:val="none" w:color="auto" w:sz="0" w:space="0"/>
      </w:pBdr>
      <w:tabs>
        <w:tab w:val="center" w:pos="4153"/>
        <w:tab w:val="right" w:pos="8306"/>
      </w:tabs>
      <w:snapToGrid w:val="0"/>
      <w:jc w:val="left"/>
      <w:rPr>
        <w:rFonts w:ascii="仿宋_GB2312" w:hAnsi="Times New Roman" w:eastAsia="仿宋_GB2312" w:cs="Times New Roman"/>
        <w:kern w:val="2"/>
        <w:sz w:val="18"/>
        <w:szCs w:val="18"/>
        <w:lang w:val="en-US" w:eastAsia="zh-CN" w:bidi="ar-SA"/>
      </w:rPr>
    </w:pPr>
    <w:r>
      <w:rPr>
        <w:rFonts w:hint="eastAsia" w:ascii="宋体" w:hAnsi="宋体" w:eastAsia="宋体" w:cs="宋体"/>
        <w:b w:val="0"/>
        <w:bCs/>
        <w:kern w:val="2"/>
        <w:sz w:val="24"/>
        <w:szCs w:val="24"/>
        <w:highlight w:val="none"/>
        <w:lang w:val="en-US" w:eastAsia="zh-CN" w:bidi="ar-S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608D4"/>
    <w:multiLevelType w:val="multilevel"/>
    <w:tmpl w:val="362608D4"/>
    <w:lvl w:ilvl="0" w:tentative="0">
      <w:start w:val="1"/>
      <w:numFmt w:val="chineseCountingThousand"/>
      <w:lvlText w:val="（%1）"/>
      <w:lvlJc w:val="left"/>
      <w:pPr>
        <w:ind w:left="988" w:hanging="420"/>
      </w:pPr>
      <w:rPr>
        <w:rFonts w:hint="eastAsia" w:ascii="黑体" w:hAnsi="黑体" w:eastAsia="黑体"/>
        <w:sz w:val="24"/>
        <w:szCs w:val="24"/>
      </w:rPr>
    </w:lvl>
    <w:lvl w:ilvl="1" w:tentative="0">
      <w:start w:val="1"/>
      <w:numFmt w:val="lowerLetter"/>
      <w:lvlText w:val="%2)"/>
      <w:lvlJc w:val="left"/>
      <w:pPr>
        <w:ind w:left="-16" w:hanging="420"/>
      </w:pPr>
    </w:lvl>
    <w:lvl w:ilvl="2" w:tentative="0">
      <w:start w:val="1"/>
      <w:numFmt w:val="lowerRoman"/>
      <w:lvlText w:val="%3."/>
      <w:lvlJc w:val="right"/>
      <w:pPr>
        <w:ind w:left="404" w:hanging="420"/>
      </w:pPr>
    </w:lvl>
    <w:lvl w:ilvl="3" w:tentative="0">
      <w:start w:val="1"/>
      <w:numFmt w:val="decimal"/>
      <w:lvlText w:val="%4."/>
      <w:lvlJc w:val="left"/>
      <w:pPr>
        <w:ind w:left="824" w:hanging="420"/>
      </w:pPr>
    </w:lvl>
    <w:lvl w:ilvl="4" w:tentative="0">
      <w:start w:val="1"/>
      <w:numFmt w:val="lowerLetter"/>
      <w:lvlText w:val="%5)"/>
      <w:lvlJc w:val="left"/>
      <w:pPr>
        <w:ind w:left="1244" w:hanging="420"/>
      </w:pPr>
    </w:lvl>
    <w:lvl w:ilvl="5" w:tentative="0">
      <w:start w:val="1"/>
      <w:numFmt w:val="lowerRoman"/>
      <w:lvlText w:val="%6."/>
      <w:lvlJc w:val="right"/>
      <w:pPr>
        <w:ind w:left="1664" w:hanging="420"/>
      </w:pPr>
    </w:lvl>
    <w:lvl w:ilvl="6" w:tentative="0">
      <w:start w:val="1"/>
      <w:numFmt w:val="decimal"/>
      <w:lvlText w:val="%7."/>
      <w:lvlJc w:val="left"/>
      <w:pPr>
        <w:ind w:left="2084" w:hanging="420"/>
      </w:pPr>
    </w:lvl>
    <w:lvl w:ilvl="7" w:tentative="0">
      <w:start w:val="1"/>
      <w:numFmt w:val="lowerLetter"/>
      <w:lvlText w:val="%8)"/>
      <w:lvlJc w:val="left"/>
      <w:pPr>
        <w:ind w:left="2504" w:hanging="420"/>
      </w:pPr>
    </w:lvl>
    <w:lvl w:ilvl="8" w:tentative="0">
      <w:start w:val="1"/>
      <w:numFmt w:val="lowerRoman"/>
      <w:lvlText w:val="%9."/>
      <w:lvlJc w:val="right"/>
      <w:pPr>
        <w:ind w:left="29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YjRhNmZlY2U0YzQ5NDJkZmQ0Zjc1ZGVmZjdmMTMifQ=="/>
  </w:docVars>
  <w:rsids>
    <w:rsidRoot w:val="104E11F4"/>
    <w:rsid w:val="104E11F4"/>
    <w:rsid w:val="55B1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Body Text"/>
    <w:basedOn w:val="1"/>
    <w:next w:val="1"/>
    <w:qFormat/>
    <w:uiPriority w:val="99"/>
    <w:pPr>
      <w:spacing w:line="420" w:lineRule="auto"/>
    </w:pPr>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6">
    <w:name w:val="toc 1"/>
    <w:basedOn w:val="1"/>
    <w:next w:val="1"/>
    <w:unhideWhenUsed/>
    <w:qFormat/>
    <w:uiPriority w:val="39"/>
    <w:pPr>
      <w:spacing w:before="120" w:after="120"/>
      <w:jc w:val="left"/>
    </w:pPr>
    <w:rPr>
      <w:b/>
      <w:bCs/>
      <w:caps/>
      <w:color w:va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12970</Words>
  <Characters>13854</Characters>
  <Lines>0</Lines>
  <Paragraphs>0</Paragraphs>
  <TotalTime>10</TotalTime>
  <ScaleCrop>false</ScaleCrop>
  <LinksUpToDate>false</LinksUpToDate>
  <CharactersWithSpaces>14859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2024-07-22T00:37:00Z</dcterms:created>
  <dc:creator>yu！</dc:creator>
  <cp:lastModifiedBy>yu！</cp:lastModifiedBy>
  <dcterms:modified xsi:type="dcterms:W3CDTF">2024-07-22T01:47:07Z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908FCA1EF36D415598407D826C5B8115_11</vt:lpwstr>
  </property>
</Properties>
</file>